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CF90" w14:textId="77777777" w:rsidR="0069557B" w:rsidRDefault="0069557B" w:rsidP="002620DC">
      <w:pPr>
        <w:ind w:firstLine="0"/>
        <w:jc w:val="center"/>
        <w:rPr>
          <w:b/>
          <w:bCs/>
        </w:rPr>
      </w:pPr>
      <w:r w:rsidRPr="0069557B">
        <w:rPr>
          <w:b/>
          <w:bCs/>
        </w:rPr>
        <w:t xml:space="preserve">МЕТОДИЧЕСКИЕ УКАЗАНИЯ ПО ИСПОЛЬЗОВАНИЮ </w:t>
      </w:r>
      <w:r>
        <w:rPr>
          <w:b/>
          <w:bCs/>
        </w:rPr>
        <w:t xml:space="preserve">КОНКУРСНОГО </w:t>
      </w:r>
      <w:r w:rsidRPr="0069557B">
        <w:rPr>
          <w:b/>
          <w:bCs/>
        </w:rPr>
        <w:t>ПРОЕКТА</w:t>
      </w:r>
    </w:p>
    <w:p w14:paraId="4AD8A4BB" w14:textId="425E585D" w:rsidR="00237B09" w:rsidRPr="002620DC" w:rsidRDefault="008F7D69" w:rsidP="002620DC">
      <w:pPr>
        <w:ind w:firstLine="0"/>
        <w:jc w:val="center"/>
        <w:rPr>
          <w:b/>
          <w:bCs/>
        </w:rPr>
      </w:pPr>
      <w:r w:rsidRPr="002620DC">
        <w:rPr>
          <w:b/>
          <w:bCs/>
        </w:rPr>
        <w:t>«</w:t>
      </w:r>
      <w:r w:rsidR="00237B09" w:rsidRPr="002620DC">
        <w:rPr>
          <w:b/>
          <w:bCs/>
        </w:rPr>
        <w:t>Разработка метода интеллектуального анализа рисков информационной безопасности в ИТ-организации</w:t>
      </w:r>
      <w:r w:rsidRPr="002620DC">
        <w:rPr>
          <w:b/>
          <w:bCs/>
        </w:rPr>
        <w:t>»</w:t>
      </w:r>
    </w:p>
    <w:p w14:paraId="517D5867" w14:textId="77777777" w:rsidR="002620DC" w:rsidRDefault="002620DC" w:rsidP="001708D7"/>
    <w:p w14:paraId="432EA18F" w14:textId="633BDDFD" w:rsidR="00B05D64" w:rsidRPr="00B05D64" w:rsidRDefault="00B05D64" w:rsidP="00B05D64">
      <w:pPr>
        <w:ind w:firstLine="0"/>
      </w:pPr>
      <w:r w:rsidRPr="00C41C70">
        <w:rPr>
          <w:b/>
          <w:bCs/>
        </w:rPr>
        <w:t xml:space="preserve">Образовательная организация: </w:t>
      </w:r>
      <w:r w:rsidRPr="00B05D64">
        <w:t>филиал ФГБОУ ВО «НИУ «МЭИ» в г. Смоленске</w:t>
      </w:r>
    </w:p>
    <w:p w14:paraId="03D17BE9" w14:textId="6E2FD835" w:rsidR="00237B09" w:rsidRDefault="00237B09" w:rsidP="00B05D64">
      <w:pPr>
        <w:ind w:firstLine="0"/>
      </w:pPr>
      <w:r w:rsidRPr="00C41C70">
        <w:rPr>
          <w:b/>
          <w:bCs/>
        </w:rPr>
        <w:t xml:space="preserve">Автор: </w:t>
      </w:r>
      <w:r>
        <w:t xml:space="preserve">Дроздов Никита </w:t>
      </w:r>
      <w:r w:rsidR="002620DC">
        <w:t>Владимирович</w:t>
      </w:r>
    </w:p>
    <w:p w14:paraId="0B43825C" w14:textId="129459C0" w:rsidR="00B05D64" w:rsidRDefault="008468BF" w:rsidP="00B05D64">
      <w:pPr>
        <w:ind w:firstLine="0"/>
      </w:pPr>
      <w:r w:rsidRPr="00C41C70">
        <w:rPr>
          <w:b/>
          <w:bCs/>
        </w:rPr>
        <w:t>Куратор:</w:t>
      </w:r>
      <w:r>
        <w:t xml:space="preserve"> </w:t>
      </w:r>
      <w:r w:rsidR="00B325C4" w:rsidRPr="00B325C4">
        <w:t>Булыгина Ольга Валентиновна</w:t>
      </w:r>
      <w:r w:rsidR="00C41C70">
        <w:t xml:space="preserve"> (</w:t>
      </w:r>
      <w:r w:rsidR="00B325C4" w:rsidRPr="00B325C4">
        <w:t>доктор экономических наук, доцент кафедры Информационных технологий в экономике и управлении</w:t>
      </w:r>
      <w:r w:rsidR="007F756C">
        <w:t>)</w:t>
      </w:r>
    </w:p>
    <w:p w14:paraId="7225CA7F" w14:textId="77777777" w:rsidR="00712BA5" w:rsidRPr="00314440" w:rsidRDefault="00712BA5"/>
    <w:p w14:paraId="588C9F13" w14:textId="10DE43BC" w:rsidR="007F1B83" w:rsidRPr="002B7AB4" w:rsidRDefault="002B7AB4" w:rsidP="007F1B83">
      <w:pPr>
        <w:ind w:firstLine="0"/>
        <w:rPr>
          <w:b/>
          <w:bCs/>
        </w:rPr>
      </w:pPr>
      <w:r w:rsidRPr="002B7AB4">
        <w:rPr>
          <w:b/>
          <w:bCs/>
        </w:rPr>
        <w:t>СОДЕРЖАНИЕ</w:t>
      </w:r>
    </w:p>
    <w:p w14:paraId="6A65D223" w14:textId="4C688AAF" w:rsidR="00987071" w:rsidRDefault="007F1B83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\o "1-3" \h \z \u </w:instrText>
      </w:r>
      <w:r>
        <w:rPr>
          <w:lang w:val="en-US"/>
        </w:rPr>
        <w:fldChar w:fldCharType="separate"/>
      </w:r>
      <w:hyperlink w:anchor="_Toc243260503" w:history="1">
        <w:r w:rsidR="00987071" w:rsidRPr="00386C70">
          <w:rPr>
            <w:rStyle w:val="ac"/>
            <w:noProof/>
          </w:rPr>
          <w:t>1 Работа с интерфейсом в Google Colab и локальном Jupyter</w:t>
        </w:r>
        <w:r w:rsidR="00987071">
          <w:rPr>
            <w:noProof/>
            <w:webHidden/>
          </w:rPr>
          <w:tab/>
        </w:r>
        <w:r w:rsidR="00987071">
          <w:rPr>
            <w:noProof/>
            <w:webHidden/>
          </w:rPr>
          <w:fldChar w:fldCharType="begin"/>
        </w:r>
        <w:r w:rsidR="00987071">
          <w:rPr>
            <w:noProof/>
            <w:webHidden/>
          </w:rPr>
          <w:instrText xml:space="preserve"> PAGEREF _Toc243260503 \h </w:instrText>
        </w:r>
        <w:r w:rsidR="00987071">
          <w:rPr>
            <w:noProof/>
            <w:webHidden/>
          </w:rPr>
        </w:r>
        <w:r w:rsidR="00987071">
          <w:rPr>
            <w:noProof/>
            <w:webHidden/>
          </w:rPr>
          <w:fldChar w:fldCharType="separate"/>
        </w:r>
        <w:r w:rsidR="00987071">
          <w:rPr>
            <w:noProof/>
            <w:webHidden/>
          </w:rPr>
          <w:t>1</w:t>
        </w:r>
        <w:r w:rsidR="00987071">
          <w:rPr>
            <w:noProof/>
            <w:webHidden/>
          </w:rPr>
          <w:fldChar w:fldCharType="end"/>
        </w:r>
      </w:hyperlink>
    </w:p>
    <w:p w14:paraId="5F3B82D9" w14:textId="67507297" w:rsidR="00987071" w:rsidRDefault="0098707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hyperlink w:anchor="_Toc243260504" w:history="1">
        <w:r w:rsidRPr="00386C70">
          <w:rPr>
            <w:rStyle w:val="ac"/>
            <w:noProof/>
          </w:rPr>
          <w:t>2 Работа с интерфейсом через веб-приложение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_Toc243260504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9179B86" w14:textId="504E5ABA" w:rsidR="00987071" w:rsidRDefault="00987071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4"/>
          <w:szCs w:val="24"/>
          <w:lang w:eastAsia="ru-RU"/>
        </w:rPr>
      </w:pPr>
      <w:hyperlink w:anchor="_Toc243260505" w:history="1">
        <w:r w:rsidRPr="00386C70">
          <w:rPr>
            <w:rStyle w:val="ac"/>
            <w:noProof/>
          </w:rPr>
          <w:t>Важные моменты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_Toc243260505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E13FFD1" w14:textId="69B60B3D" w:rsidR="007F1B83" w:rsidRPr="0014094D" w:rsidRDefault="007F1B83" w:rsidP="0014094D">
      <w:r>
        <w:rPr>
          <w:lang w:val="en-US"/>
        </w:rPr>
        <w:fldChar w:fldCharType="end"/>
      </w:r>
    </w:p>
    <w:p w14:paraId="26ACBD54" w14:textId="50CC8E10" w:rsidR="007F756C" w:rsidRPr="0014094D" w:rsidRDefault="00505A6D" w:rsidP="00040CCF">
      <w:pPr>
        <w:pStyle w:val="1"/>
      </w:pPr>
      <w:bookmarkStart w:id="0" w:name="_Toc243260503"/>
      <w:r>
        <w:t xml:space="preserve">1 </w:t>
      </w:r>
      <w:r w:rsidR="00036D7B" w:rsidRPr="00036D7B">
        <w:t>Работа с интерфейсом в Google Colab и локальном Jupyter</w:t>
      </w:r>
      <w:bookmarkEnd w:id="0"/>
    </w:p>
    <w:p w14:paraId="68B2880D" w14:textId="77777777" w:rsidR="003146DE" w:rsidRDefault="003146DE" w:rsidP="007F1B83"/>
    <w:p w14:paraId="5B9E993A" w14:textId="13E72F86" w:rsidR="00036D7B" w:rsidRDefault="00FD120A" w:rsidP="007F1B83">
      <w:r w:rsidRPr="00FD120A">
        <w:t>После успешного выполнения 12-й ячейки в Google Colab или яче</w:t>
      </w:r>
      <w:r>
        <w:t>й</w:t>
      </w:r>
      <w:r w:rsidRPr="00FD120A">
        <w:t>к</w:t>
      </w:r>
      <w:r>
        <w:t>и</w:t>
      </w:r>
      <w:r w:rsidRPr="00FD120A">
        <w:t xml:space="preserve"> в файле </w:t>
      </w:r>
      <w:r>
        <w:t>«</w:t>
      </w:r>
      <w:r w:rsidRPr="00FD120A">
        <w:t>interface.ipynb</w:t>
      </w:r>
      <w:r>
        <w:t>»</w:t>
      </w:r>
      <w:r w:rsidRPr="00FD120A">
        <w:t xml:space="preserve"> при локальном запуске</w:t>
      </w:r>
      <w:r w:rsidR="005C27E3">
        <w:t xml:space="preserve"> (см. п. 1 и 2 инструкции) </w:t>
      </w:r>
      <w:r w:rsidRPr="00FD120A">
        <w:t>под блоком кода появится интерактивная панель управления. Интерфейс в обоих случаях абсолютно идентичен и состоит из двух основных вкладок: «Данные» и «Анализ»</w:t>
      </w:r>
      <w:r w:rsidR="00D95E65">
        <w:t xml:space="preserve"> (рисунки 1 и 2)</w:t>
      </w:r>
      <w:r w:rsidRPr="00FD120A">
        <w:t>.</w:t>
      </w:r>
    </w:p>
    <w:p w14:paraId="5694DACF" w14:textId="77777777" w:rsidR="00D95E65" w:rsidRDefault="00D95E65" w:rsidP="00D95E65">
      <w:pPr>
        <w:ind w:firstLine="0"/>
        <w:jc w:val="center"/>
      </w:pPr>
    </w:p>
    <w:p w14:paraId="339A56ED" w14:textId="4628A9F0" w:rsidR="00D95E65" w:rsidRDefault="00906B2A" w:rsidP="00D95E65">
      <w:pPr>
        <w:ind w:firstLine="0"/>
        <w:jc w:val="center"/>
        <w:rPr>
          <w:lang w:val="en-US"/>
        </w:rPr>
      </w:pPr>
      <w:r w:rsidRPr="00906B2A">
        <w:rPr>
          <w:noProof/>
          <w:lang w:val="en-US"/>
        </w:rPr>
        <w:drawing>
          <wp:inline distT="0" distB="0" distL="0" distR="0" wp14:anchorId="210C3521" wp14:editId="7036AE27">
            <wp:extent cx="5388610" cy="1249030"/>
            <wp:effectExtent l="0" t="0" r="2540" b="8890"/>
            <wp:docPr id="6620381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0381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38399" cy="126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2F3E8" w14:textId="7A6EF6DB" w:rsidR="00BD75B2" w:rsidRDefault="00BD75B2" w:rsidP="00D95E65">
      <w:pPr>
        <w:ind w:firstLine="0"/>
        <w:jc w:val="center"/>
      </w:pPr>
      <w:r>
        <w:t>Рисунок 1 – Вкладка «Данные»</w:t>
      </w:r>
    </w:p>
    <w:p w14:paraId="5E66FF73" w14:textId="77777777" w:rsidR="00BD75B2" w:rsidRDefault="00BD75B2" w:rsidP="00D95E65">
      <w:pPr>
        <w:ind w:firstLine="0"/>
        <w:jc w:val="center"/>
      </w:pPr>
    </w:p>
    <w:p w14:paraId="59C3CF5E" w14:textId="366FCD1B" w:rsidR="00BD75B2" w:rsidRDefault="00CB1D8F" w:rsidP="00D95E65">
      <w:pPr>
        <w:ind w:firstLine="0"/>
        <w:jc w:val="center"/>
      </w:pPr>
      <w:r w:rsidRPr="00CB1D8F">
        <w:rPr>
          <w:noProof/>
        </w:rPr>
        <w:drawing>
          <wp:inline distT="0" distB="0" distL="0" distR="0" wp14:anchorId="7A1C66A9" wp14:editId="511F65ED">
            <wp:extent cx="5212787" cy="2352190"/>
            <wp:effectExtent l="0" t="0" r="6985" b="0"/>
            <wp:docPr id="489887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88777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6278" cy="235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474EF" w14:textId="2EA6AC1D" w:rsidR="00BD75B2" w:rsidRPr="00BD75B2" w:rsidRDefault="00BD75B2" w:rsidP="00D95E65">
      <w:pPr>
        <w:ind w:firstLine="0"/>
        <w:jc w:val="center"/>
      </w:pPr>
      <w:r>
        <w:t>Рисунок 2 – Вкладка «Анализ»</w:t>
      </w:r>
    </w:p>
    <w:p w14:paraId="03C80C01" w14:textId="3317A885" w:rsidR="00322496" w:rsidRDefault="00E57B43" w:rsidP="005D5B9B">
      <w:r w:rsidRPr="005D5B9B">
        <w:rPr>
          <w:i/>
          <w:iCs/>
        </w:rPr>
        <w:lastRenderedPageBreak/>
        <w:t>Вкладка «Данные»</w:t>
      </w:r>
      <w:r w:rsidR="005D5B9B">
        <w:t xml:space="preserve"> – н</w:t>
      </w:r>
      <w:r w:rsidR="00322496">
        <w:t>а данной вкладке осуществляется подготовка исходной информации для анализа.</w:t>
      </w:r>
    </w:p>
    <w:p w14:paraId="6AF71E6E" w14:textId="77777777" w:rsidR="00E57B43" w:rsidRDefault="00E57B43" w:rsidP="00E57B43"/>
    <w:p w14:paraId="716068C7" w14:textId="64C4BF98" w:rsidR="00322496" w:rsidRDefault="00322496" w:rsidP="00E57B43">
      <w:r>
        <w:t>В блоке «Источник» выберите один из двух режимов:</w:t>
      </w:r>
    </w:p>
    <w:p w14:paraId="1DCF91D6" w14:textId="28814BCC" w:rsidR="00322496" w:rsidRDefault="00E57B43" w:rsidP="00E57B43">
      <w:r>
        <w:t>-</w:t>
      </w:r>
      <w:r w:rsidR="00734A66">
        <w:t> </w:t>
      </w:r>
      <w:r w:rsidR="00322496">
        <w:t>«Сгенерировать» – позволяет создать синтетический датасет. В открывшемся меню выберите сценарий (Сбалансированный, Высокие риски или Низкие риски) и укажите необходимое количество записей (от 100 до 100 000).</w:t>
      </w:r>
    </w:p>
    <w:p w14:paraId="3F1A767D" w14:textId="216BAD15" w:rsidR="00322496" w:rsidRDefault="00E57B43" w:rsidP="00322496">
      <w:r>
        <w:t>-</w:t>
      </w:r>
      <w:r w:rsidR="00734A66">
        <w:t> </w:t>
      </w:r>
      <w:r w:rsidR="00322496">
        <w:t xml:space="preserve">«Загрузить файл» – позволяет использовать собственные данные. Нажмите на кнопку выбора файла и укажите документ в формате </w:t>
      </w:r>
      <w:r w:rsidR="006E61C6">
        <w:t>«</w:t>
      </w:r>
      <w:r w:rsidR="00322496">
        <w:t>.csv</w:t>
      </w:r>
      <w:r w:rsidR="006E61C6">
        <w:t>»</w:t>
      </w:r>
      <w:r w:rsidR="00322496">
        <w:t xml:space="preserve"> или </w:t>
      </w:r>
      <w:r w:rsidR="006E61C6">
        <w:t>«</w:t>
      </w:r>
      <w:r w:rsidR="00322496">
        <w:t>.xlsx</w:t>
      </w:r>
      <w:r w:rsidR="006E61C6">
        <w:t>»</w:t>
      </w:r>
      <w:r w:rsidR="00322496">
        <w:t>. Загружаемый файл должен содержать обязательные столбцы (время, отдел, тип события, CVSS-оценка, критичность актива и др.).</w:t>
      </w:r>
    </w:p>
    <w:p w14:paraId="754078A4" w14:textId="77777777" w:rsidR="00322496" w:rsidRDefault="00322496" w:rsidP="00322496"/>
    <w:p w14:paraId="046AACFB" w14:textId="7DCC334A" w:rsidR="00D95E65" w:rsidRDefault="00322496" w:rsidP="00BA08E3">
      <w:r>
        <w:t>Нажмите кнопку «Сгенерировать данные» или «Загрузить файл».</w:t>
      </w:r>
      <w:r w:rsidR="00BA08E3">
        <w:t xml:space="preserve"> </w:t>
      </w:r>
      <w:r>
        <w:t>Дождитесь появления таблицы предпросмотра</w:t>
      </w:r>
      <w:r w:rsidR="00BA08E3">
        <w:t xml:space="preserve"> датасета</w:t>
      </w:r>
      <w:r>
        <w:t>. Для навигации по строкам используйте кнопки «Назад» и «Впер</w:t>
      </w:r>
      <w:r w:rsidR="000C5B10">
        <w:t>е</w:t>
      </w:r>
      <w:r>
        <w:t xml:space="preserve">д» или введите номер страницы вручную. </w:t>
      </w:r>
      <w:r w:rsidR="00696233">
        <w:t xml:space="preserve">На рисунках 3 и 4 </w:t>
      </w:r>
      <w:r w:rsidR="003864AC">
        <w:t xml:space="preserve">представлены режимы работы и </w:t>
      </w:r>
      <w:r w:rsidR="00846585">
        <w:t>таблицы предпросмотров.</w:t>
      </w:r>
    </w:p>
    <w:p w14:paraId="33486F31" w14:textId="77777777" w:rsidR="00846585" w:rsidRDefault="00846585" w:rsidP="00846585">
      <w:pPr>
        <w:ind w:firstLine="0"/>
        <w:jc w:val="center"/>
      </w:pPr>
    </w:p>
    <w:p w14:paraId="7C0CC1DB" w14:textId="23EC06E8" w:rsidR="00846585" w:rsidRDefault="005D5B9B" w:rsidP="00846585">
      <w:pPr>
        <w:ind w:firstLine="0"/>
        <w:jc w:val="center"/>
      </w:pPr>
      <w:r w:rsidRPr="005D5B9B">
        <w:rPr>
          <w:noProof/>
        </w:rPr>
        <w:drawing>
          <wp:inline distT="0" distB="0" distL="0" distR="0" wp14:anchorId="30D1C860" wp14:editId="54DEDBE7">
            <wp:extent cx="5422933" cy="2583180"/>
            <wp:effectExtent l="0" t="0" r="6350" b="7620"/>
            <wp:docPr id="9664839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4839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0976" cy="259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79336" w14:textId="4FAB181A" w:rsidR="00846585" w:rsidRDefault="00846585" w:rsidP="00846585">
      <w:pPr>
        <w:ind w:firstLine="0"/>
        <w:jc w:val="center"/>
      </w:pPr>
      <w:r>
        <w:t>Рисунок 3 – Режим генерации датасета</w:t>
      </w:r>
    </w:p>
    <w:p w14:paraId="35ED96A7" w14:textId="77777777" w:rsidR="00846585" w:rsidRDefault="00846585" w:rsidP="00846585">
      <w:pPr>
        <w:ind w:firstLine="0"/>
        <w:jc w:val="center"/>
      </w:pPr>
    </w:p>
    <w:p w14:paraId="4048F473" w14:textId="153C18F8" w:rsidR="00846585" w:rsidRDefault="00F776A2" w:rsidP="00846585">
      <w:pPr>
        <w:ind w:firstLine="0"/>
        <w:jc w:val="center"/>
      </w:pPr>
      <w:r w:rsidRPr="00F776A2">
        <w:rPr>
          <w:noProof/>
        </w:rPr>
        <w:drawing>
          <wp:inline distT="0" distB="0" distL="0" distR="0" wp14:anchorId="3D968F50" wp14:editId="6D25F258">
            <wp:extent cx="5303578" cy="2233027"/>
            <wp:effectExtent l="0" t="0" r="0" b="0"/>
            <wp:docPr id="879270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27016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11182" cy="2236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968E2" w14:textId="0EF35C48" w:rsidR="00846585" w:rsidRDefault="00846585" w:rsidP="00846585">
      <w:pPr>
        <w:ind w:firstLine="0"/>
        <w:jc w:val="center"/>
      </w:pPr>
      <w:r>
        <w:t xml:space="preserve">Рисунок 4 – Режим </w:t>
      </w:r>
      <w:r w:rsidR="00771E8F">
        <w:t>загрузки датасета</w:t>
      </w:r>
    </w:p>
    <w:p w14:paraId="45FE6C7A" w14:textId="2D8D82B5" w:rsidR="004C3747" w:rsidRDefault="004C3747" w:rsidP="004C3747">
      <w:r w:rsidRPr="004C3747">
        <w:rPr>
          <w:i/>
          <w:iCs/>
        </w:rPr>
        <w:lastRenderedPageBreak/>
        <w:t>Вкладка «Анализ»</w:t>
      </w:r>
      <w:r>
        <w:t xml:space="preserve"> – данная вкладка предназначена для конфигурирования параметров модели и запуска расчетов.</w:t>
      </w:r>
    </w:p>
    <w:p w14:paraId="4C946F8B" w14:textId="77777777" w:rsidR="004C3747" w:rsidRDefault="004C3747" w:rsidP="004C3747"/>
    <w:p w14:paraId="0ABDBABA" w14:textId="62DDF3D2" w:rsidR="004C3747" w:rsidRDefault="004C3747" w:rsidP="00A37768">
      <w:r>
        <w:t>С помощью ползунка задайте «Количество деревьев» в ансамбле (от 10 до 100).</w:t>
      </w:r>
      <w:r w:rsidR="00A37768">
        <w:t xml:space="preserve"> </w:t>
      </w:r>
      <w:r>
        <w:t xml:space="preserve">В блоке «Режим» выберите способ </w:t>
      </w:r>
      <w:r w:rsidR="00F81939">
        <w:t xml:space="preserve">задания </w:t>
      </w:r>
      <w:r>
        <w:t>экспертной оценки ущерба:</w:t>
      </w:r>
    </w:p>
    <w:p w14:paraId="467F682D" w14:textId="4B76D6C3" w:rsidR="004C3747" w:rsidRDefault="00A37768" w:rsidP="00A37768">
      <w:r>
        <w:t>-</w:t>
      </w:r>
      <w:r w:rsidR="00F81939">
        <w:t> </w:t>
      </w:r>
      <w:r w:rsidR="004C3747">
        <w:t>«Числовой» – используйте ползунки для каждой из пяти категорий ущерба (финансовый, репутационный, операционный, юридический, потеря данных), чтобы задать их веса. Программа автоматически нормирует значения.</w:t>
      </w:r>
    </w:p>
    <w:p w14:paraId="20CC6B81" w14:textId="047B680B" w:rsidR="004C3747" w:rsidRDefault="00A37768" w:rsidP="004C3747">
      <w:r>
        <w:t>-</w:t>
      </w:r>
      <w:r w:rsidR="00F81939">
        <w:t> </w:t>
      </w:r>
      <w:r w:rsidR="004C3747">
        <w:t>«Лингвистический» – выберите качественные оценки (от «Очень низкого» до «Критического») из выпадающих списков для каждой категории.</w:t>
      </w:r>
    </w:p>
    <w:p w14:paraId="5D44EF94" w14:textId="77777777" w:rsidR="004C3747" w:rsidRDefault="004C3747" w:rsidP="004C3747"/>
    <w:p w14:paraId="67B7BA19" w14:textId="1AF5D7C7" w:rsidR="00696233" w:rsidRDefault="004C3747" w:rsidP="00F81939">
      <w:r>
        <w:t>Нажмите кнопку «</w:t>
      </w:r>
      <w:r>
        <w:rPr>
          <w:rFonts w:cs="Times New Roman"/>
        </w:rPr>
        <w:t>Запустить</w:t>
      </w:r>
      <w:r>
        <w:t xml:space="preserve"> </w:t>
      </w:r>
      <w:r>
        <w:rPr>
          <w:rFonts w:cs="Times New Roman"/>
        </w:rPr>
        <w:t>анализ»</w:t>
      </w:r>
      <w:r>
        <w:t>.</w:t>
      </w:r>
      <w:r w:rsidR="00F81939">
        <w:t xml:space="preserve"> </w:t>
      </w:r>
      <w:r>
        <w:t>Ожидайте конца анализа, в это время над полосой прогресса будут сменяться сообщения о статусе (например, «Обучение деревьев (15/30)...»). Дождитесь заполнения шкалы на 100% и появления сообщения об успешном завершении.</w:t>
      </w:r>
      <w:r w:rsidR="005D48AF">
        <w:t xml:space="preserve"> На рисунках 5</w:t>
      </w:r>
      <w:r w:rsidR="00565EF3">
        <w:t>-8 представлены режимы задания экспертной оценки и процесс анализа.</w:t>
      </w:r>
    </w:p>
    <w:p w14:paraId="1ABF3AEC" w14:textId="77777777" w:rsidR="00D604FA" w:rsidRDefault="00D604FA" w:rsidP="00D604FA">
      <w:pPr>
        <w:ind w:firstLine="0"/>
        <w:jc w:val="center"/>
      </w:pPr>
    </w:p>
    <w:p w14:paraId="160CB1FE" w14:textId="26534654" w:rsidR="00D604FA" w:rsidRDefault="007949FD" w:rsidP="00D604FA">
      <w:pPr>
        <w:ind w:firstLine="0"/>
        <w:jc w:val="center"/>
      </w:pPr>
      <w:r w:rsidRPr="007949FD">
        <w:rPr>
          <w:noProof/>
        </w:rPr>
        <w:drawing>
          <wp:inline distT="0" distB="0" distL="0" distR="0" wp14:anchorId="63BDCFD1" wp14:editId="79A3FEE1">
            <wp:extent cx="5773002" cy="2545080"/>
            <wp:effectExtent l="0" t="0" r="0" b="7620"/>
            <wp:docPr id="805096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0967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3774" cy="2549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ED4F1" w14:textId="33EEDE9C" w:rsidR="007949FD" w:rsidRDefault="007949FD" w:rsidP="00D604FA">
      <w:pPr>
        <w:ind w:firstLine="0"/>
        <w:jc w:val="center"/>
      </w:pPr>
      <w:r>
        <w:t xml:space="preserve">Рисунок 5 – </w:t>
      </w:r>
      <w:r w:rsidR="00D61908">
        <w:t>Задание экспертной оценки в числовом режиме</w:t>
      </w:r>
    </w:p>
    <w:p w14:paraId="334AB166" w14:textId="77777777" w:rsidR="00EC20CD" w:rsidRDefault="00EC20CD" w:rsidP="00D604FA">
      <w:pPr>
        <w:ind w:firstLine="0"/>
        <w:jc w:val="center"/>
      </w:pPr>
    </w:p>
    <w:p w14:paraId="18E28B98" w14:textId="3D74059A" w:rsidR="00EC20CD" w:rsidRDefault="00EC20CD" w:rsidP="00D604FA">
      <w:pPr>
        <w:ind w:firstLine="0"/>
        <w:jc w:val="center"/>
      </w:pPr>
      <w:r w:rsidRPr="00EC20CD">
        <w:rPr>
          <w:noProof/>
        </w:rPr>
        <w:drawing>
          <wp:inline distT="0" distB="0" distL="0" distR="0" wp14:anchorId="2707BB0A" wp14:editId="6010CF4B">
            <wp:extent cx="5651939" cy="2560320"/>
            <wp:effectExtent l="0" t="0" r="6350" b="0"/>
            <wp:docPr id="7092181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21817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4024" cy="256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694F0" w14:textId="7BA14042" w:rsidR="00EC20CD" w:rsidRDefault="00EC20CD" w:rsidP="00D604FA">
      <w:pPr>
        <w:ind w:firstLine="0"/>
        <w:jc w:val="center"/>
      </w:pPr>
      <w:r>
        <w:t xml:space="preserve">Рисунок 6 </w:t>
      </w:r>
      <w:r w:rsidR="00BF36C8">
        <w:t>–</w:t>
      </w:r>
      <w:r>
        <w:t xml:space="preserve"> </w:t>
      </w:r>
      <w:r w:rsidR="00BF36C8" w:rsidRPr="00BF36C8">
        <w:t xml:space="preserve">Задание экспертной оценки в </w:t>
      </w:r>
      <w:r w:rsidR="00BF36C8">
        <w:t>лингвистическом</w:t>
      </w:r>
      <w:r w:rsidR="00BF36C8" w:rsidRPr="00BF36C8">
        <w:t xml:space="preserve"> режиме</w:t>
      </w:r>
    </w:p>
    <w:p w14:paraId="35E40CC9" w14:textId="78BE2337" w:rsidR="00BF36C8" w:rsidRDefault="00E64000" w:rsidP="00D604FA">
      <w:pPr>
        <w:ind w:firstLine="0"/>
        <w:jc w:val="center"/>
      </w:pPr>
      <w:r w:rsidRPr="00E64000">
        <w:rPr>
          <w:noProof/>
        </w:rPr>
        <w:lastRenderedPageBreak/>
        <w:drawing>
          <wp:inline distT="0" distB="0" distL="0" distR="0" wp14:anchorId="3159FEB3" wp14:editId="2AA15560">
            <wp:extent cx="6120130" cy="588645"/>
            <wp:effectExtent l="0" t="0" r="0" b="1905"/>
            <wp:docPr id="7152554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25547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27170" w14:textId="2795B473" w:rsidR="00922408" w:rsidRDefault="0095067D" w:rsidP="00D604FA">
      <w:pPr>
        <w:ind w:firstLine="0"/>
        <w:jc w:val="center"/>
      </w:pPr>
      <w:r>
        <w:t xml:space="preserve">Рисунок 7 – </w:t>
      </w:r>
      <w:r w:rsidR="00AB5DEE">
        <w:t xml:space="preserve">Выполнение </w:t>
      </w:r>
      <w:r>
        <w:t>анализа</w:t>
      </w:r>
    </w:p>
    <w:p w14:paraId="746B5413" w14:textId="77777777" w:rsidR="00922408" w:rsidRDefault="00922408" w:rsidP="00D604FA">
      <w:pPr>
        <w:ind w:firstLine="0"/>
        <w:jc w:val="center"/>
      </w:pPr>
    </w:p>
    <w:p w14:paraId="17695390" w14:textId="025218A7" w:rsidR="00922408" w:rsidRDefault="00922408" w:rsidP="00D604FA">
      <w:pPr>
        <w:ind w:firstLine="0"/>
        <w:jc w:val="center"/>
      </w:pPr>
      <w:r w:rsidRPr="00922408">
        <w:rPr>
          <w:noProof/>
        </w:rPr>
        <w:drawing>
          <wp:inline distT="0" distB="0" distL="0" distR="0" wp14:anchorId="22886DE0" wp14:editId="596615D7">
            <wp:extent cx="6120130" cy="570230"/>
            <wp:effectExtent l="0" t="0" r="0" b="1270"/>
            <wp:docPr id="18036115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1159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7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FB119" w14:textId="6E73CF6F" w:rsidR="00922408" w:rsidRDefault="00AB5DEE" w:rsidP="00D604FA">
      <w:pPr>
        <w:ind w:firstLine="0"/>
        <w:jc w:val="center"/>
      </w:pPr>
      <w:r>
        <w:t>Рисунок 8 – Завершение анализа</w:t>
      </w:r>
    </w:p>
    <w:p w14:paraId="56B6E109" w14:textId="77777777" w:rsidR="00922408" w:rsidRDefault="00922408" w:rsidP="00D604FA">
      <w:pPr>
        <w:ind w:firstLine="0"/>
        <w:jc w:val="center"/>
      </w:pPr>
    </w:p>
    <w:p w14:paraId="44A9968F" w14:textId="608F11F4" w:rsidR="0006280F" w:rsidRDefault="0006280F" w:rsidP="0006280F">
      <w:r w:rsidRPr="004E33D1">
        <w:rPr>
          <w:i/>
          <w:iCs/>
        </w:rPr>
        <w:t>Просмотр результатов</w:t>
      </w:r>
      <w:r>
        <w:t xml:space="preserve"> – </w:t>
      </w:r>
      <w:r w:rsidR="004E33D1">
        <w:t>п</w:t>
      </w:r>
      <w:r>
        <w:t xml:space="preserve">осле завершения </w:t>
      </w:r>
      <w:r w:rsidR="004E33D1">
        <w:t>анализа</w:t>
      </w:r>
      <w:r>
        <w:t xml:space="preserve"> автоматически откроется страница результатов.</w:t>
      </w:r>
    </w:p>
    <w:p w14:paraId="3901BC7F" w14:textId="77777777" w:rsidR="0006280F" w:rsidRDefault="0006280F" w:rsidP="0006280F"/>
    <w:p w14:paraId="12A93818" w14:textId="23410F89" w:rsidR="0006280F" w:rsidRDefault="0006280F" w:rsidP="0006280F">
      <w:r>
        <w:t>В верхней части страницы отображаются метрики качества модели (Accuracy, F1, AUC), таблица экспертных весов ущерба и таблица рекомендаций по обработке рисков</w:t>
      </w:r>
      <w:r w:rsidR="00C6206C">
        <w:t xml:space="preserve">. </w:t>
      </w:r>
      <w:r w:rsidR="00C6206C" w:rsidRPr="00C6206C">
        <w:t>Для скачивания отчетов используйте кнопки «Скачать CSV», «Скачать HTML» или «Скачать PDF»</w:t>
      </w:r>
      <w:r w:rsidR="001939CD">
        <w:t xml:space="preserve"> (рисун</w:t>
      </w:r>
      <w:r w:rsidR="00C6206C">
        <w:t>ки</w:t>
      </w:r>
      <w:r w:rsidR="00A51CE2">
        <w:t xml:space="preserve"> 9</w:t>
      </w:r>
      <w:r w:rsidR="00C6206C">
        <w:t>-1</w:t>
      </w:r>
      <w:r w:rsidR="001C3839">
        <w:t>4</w:t>
      </w:r>
      <w:r w:rsidR="001939CD">
        <w:t>)</w:t>
      </w:r>
      <w:r>
        <w:t>.</w:t>
      </w:r>
    </w:p>
    <w:p w14:paraId="614A7C6C" w14:textId="77777777" w:rsidR="001939CD" w:rsidRDefault="001939CD" w:rsidP="001939CD">
      <w:pPr>
        <w:ind w:firstLine="0"/>
        <w:jc w:val="center"/>
      </w:pPr>
    </w:p>
    <w:p w14:paraId="2E294FD4" w14:textId="46397A10" w:rsidR="001939CD" w:rsidRDefault="00902EB3" w:rsidP="001939CD">
      <w:pPr>
        <w:ind w:firstLine="0"/>
        <w:jc w:val="center"/>
      </w:pPr>
      <w:r w:rsidRPr="00902EB3">
        <w:rPr>
          <w:noProof/>
        </w:rPr>
        <w:drawing>
          <wp:inline distT="0" distB="0" distL="0" distR="0" wp14:anchorId="260C9D6B" wp14:editId="143833CF">
            <wp:extent cx="5799444" cy="3519499"/>
            <wp:effectExtent l="0" t="0" r="0" b="5080"/>
            <wp:docPr id="467803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030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8950" cy="3525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AF6E5" w14:textId="6BFE7BE6" w:rsidR="00A51CE2" w:rsidRPr="00F36F28" w:rsidRDefault="00A51CE2" w:rsidP="001939CD">
      <w:pPr>
        <w:ind w:firstLine="0"/>
        <w:jc w:val="center"/>
      </w:pPr>
      <w:r>
        <w:t>Рисунок 9 – Метрики</w:t>
      </w:r>
      <w:r w:rsidRPr="00F36F28">
        <w:t xml:space="preserve">, </w:t>
      </w:r>
      <w:r>
        <w:t>веса ущерба</w:t>
      </w:r>
      <w:r w:rsidR="00F36F28">
        <w:t xml:space="preserve"> и рекомендации по обработке рисков</w:t>
      </w:r>
    </w:p>
    <w:p w14:paraId="44EA4627" w14:textId="45E83916" w:rsidR="001939CD" w:rsidRPr="00526B19" w:rsidRDefault="001939CD" w:rsidP="001939CD">
      <w:pPr>
        <w:ind w:firstLine="0"/>
        <w:jc w:val="center"/>
      </w:pPr>
    </w:p>
    <w:p w14:paraId="2CF637DF" w14:textId="4E8EC7D7" w:rsidR="001C3839" w:rsidRDefault="001C3839" w:rsidP="001939CD">
      <w:pPr>
        <w:ind w:firstLine="0"/>
        <w:jc w:val="center"/>
        <w:rPr>
          <w:lang w:val="en-US"/>
        </w:rPr>
      </w:pPr>
      <w:r w:rsidRPr="001C3839">
        <w:rPr>
          <w:noProof/>
          <w:lang w:val="en-US"/>
        </w:rPr>
        <w:drawing>
          <wp:inline distT="0" distB="0" distL="0" distR="0" wp14:anchorId="56955D2B" wp14:editId="17037FE0">
            <wp:extent cx="1939837" cy="1367749"/>
            <wp:effectExtent l="0" t="0" r="3810" b="4445"/>
            <wp:docPr id="11478838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8380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54041" cy="137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68107" w14:textId="18301B05" w:rsidR="001C3839" w:rsidRPr="001C3839" w:rsidRDefault="001C3839" w:rsidP="001C3839">
      <w:pPr>
        <w:ind w:firstLine="0"/>
        <w:jc w:val="center"/>
      </w:pPr>
      <w:r>
        <w:t>Рисунок 10 – Формирование отч</w:t>
      </w:r>
      <w:r w:rsidR="000C5B10">
        <w:t>е</w:t>
      </w:r>
      <w:r>
        <w:t>та</w:t>
      </w:r>
    </w:p>
    <w:p w14:paraId="483A4128" w14:textId="4CCE937C" w:rsidR="00C6206C" w:rsidRDefault="00FD02EA" w:rsidP="001939CD">
      <w:pPr>
        <w:ind w:firstLine="0"/>
        <w:jc w:val="center"/>
      </w:pPr>
      <w:r w:rsidRPr="00FD02EA">
        <w:rPr>
          <w:noProof/>
        </w:rPr>
        <w:lastRenderedPageBreak/>
        <w:drawing>
          <wp:inline distT="0" distB="0" distL="0" distR="0" wp14:anchorId="2BFCE134" wp14:editId="48845C28">
            <wp:extent cx="2114549" cy="1469687"/>
            <wp:effectExtent l="0" t="0" r="635" b="0"/>
            <wp:docPr id="156252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5290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19876" cy="147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4C40F" w14:textId="17A9876D" w:rsidR="00C6206C" w:rsidRDefault="00C6206C" w:rsidP="001939CD">
      <w:pPr>
        <w:ind w:firstLine="0"/>
        <w:jc w:val="center"/>
      </w:pPr>
      <w:r>
        <w:t>Рисунок 1</w:t>
      </w:r>
      <w:r w:rsidR="00D643E1">
        <w:t>1</w:t>
      </w:r>
      <w:r>
        <w:t xml:space="preserve"> – Скачивание отч</w:t>
      </w:r>
      <w:r w:rsidR="000C5B10">
        <w:t>е</w:t>
      </w:r>
      <w:r>
        <w:t>т</w:t>
      </w:r>
      <w:r w:rsidR="00BC602D">
        <w:t>а</w:t>
      </w:r>
    </w:p>
    <w:p w14:paraId="7A68EA9C" w14:textId="77777777" w:rsidR="001C3839" w:rsidRDefault="001C3839" w:rsidP="001939CD">
      <w:pPr>
        <w:ind w:firstLine="0"/>
        <w:jc w:val="center"/>
      </w:pPr>
    </w:p>
    <w:p w14:paraId="09405DA9" w14:textId="07424D5A" w:rsidR="00FD02EA" w:rsidRDefault="0037006D" w:rsidP="001939CD">
      <w:pPr>
        <w:ind w:firstLine="0"/>
        <w:jc w:val="center"/>
      </w:pPr>
      <w:r w:rsidRPr="0037006D">
        <w:rPr>
          <w:noProof/>
        </w:rPr>
        <w:drawing>
          <wp:inline distT="0" distB="0" distL="0" distR="0" wp14:anchorId="159E3B15" wp14:editId="5C8DE0F8">
            <wp:extent cx="5606015" cy="1516380"/>
            <wp:effectExtent l="0" t="0" r="0" b="7620"/>
            <wp:docPr id="12840333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03333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40262" cy="152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4C08D" w14:textId="3AAC4395" w:rsidR="00FD02EA" w:rsidRPr="000C5B10" w:rsidRDefault="00FD02EA" w:rsidP="001939CD">
      <w:pPr>
        <w:ind w:firstLine="0"/>
        <w:jc w:val="center"/>
      </w:pPr>
      <w:r>
        <w:t>Рисунок 1</w:t>
      </w:r>
      <w:r w:rsidR="00D643E1">
        <w:t>2</w:t>
      </w:r>
      <w:r>
        <w:t xml:space="preserve"> – Отч</w:t>
      </w:r>
      <w:r w:rsidR="000C5B10">
        <w:t>е</w:t>
      </w:r>
      <w:r>
        <w:t xml:space="preserve">т в формате </w:t>
      </w:r>
      <w:r>
        <w:rPr>
          <w:lang w:val="en-US"/>
        </w:rPr>
        <w:t>CSV</w:t>
      </w:r>
    </w:p>
    <w:p w14:paraId="24437282" w14:textId="77777777" w:rsidR="0037006D" w:rsidRPr="000C5B10" w:rsidRDefault="0037006D" w:rsidP="001939CD">
      <w:pPr>
        <w:ind w:firstLine="0"/>
        <w:jc w:val="center"/>
      </w:pPr>
    </w:p>
    <w:p w14:paraId="142EC4FD" w14:textId="127095DC" w:rsidR="0037006D" w:rsidRDefault="009814E8" w:rsidP="001939CD">
      <w:pPr>
        <w:ind w:firstLine="0"/>
        <w:jc w:val="center"/>
        <w:rPr>
          <w:lang w:val="en-US"/>
        </w:rPr>
      </w:pPr>
      <w:r w:rsidRPr="009814E8">
        <w:rPr>
          <w:noProof/>
          <w:lang w:val="en-US"/>
        </w:rPr>
        <w:drawing>
          <wp:inline distT="0" distB="0" distL="0" distR="0" wp14:anchorId="0431D10C" wp14:editId="6DF8CF28">
            <wp:extent cx="5501848" cy="2436957"/>
            <wp:effectExtent l="0" t="0" r="3810" b="1905"/>
            <wp:docPr id="3946634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634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14667" cy="244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B3872" w14:textId="6A8D1934" w:rsidR="0037006D" w:rsidRPr="000C5B10" w:rsidRDefault="0037006D" w:rsidP="001939CD">
      <w:pPr>
        <w:ind w:firstLine="0"/>
        <w:jc w:val="center"/>
      </w:pPr>
      <w:r>
        <w:t>Рисунок 1</w:t>
      </w:r>
      <w:r w:rsidR="00D643E1">
        <w:t>3</w:t>
      </w:r>
      <w:r>
        <w:t xml:space="preserve"> – Отч</w:t>
      </w:r>
      <w:r w:rsidR="000C5B10">
        <w:t>е</w:t>
      </w:r>
      <w:r>
        <w:t>т в формате</w:t>
      </w:r>
      <w:r w:rsidR="009814E8">
        <w:t xml:space="preserve"> </w:t>
      </w:r>
      <w:r w:rsidR="009814E8">
        <w:rPr>
          <w:lang w:val="en-US"/>
        </w:rPr>
        <w:t>HTML</w:t>
      </w:r>
    </w:p>
    <w:p w14:paraId="46E55882" w14:textId="77777777" w:rsidR="009814E8" w:rsidRPr="000C5B10" w:rsidRDefault="009814E8" w:rsidP="001939CD">
      <w:pPr>
        <w:ind w:firstLine="0"/>
        <w:jc w:val="center"/>
      </w:pPr>
    </w:p>
    <w:p w14:paraId="6520463C" w14:textId="35A5536A" w:rsidR="009814E8" w:rsidRDefault="004E51D3" w:rsidP="001939CD">
      <w:pPr>
        <w:ind w:firstLine="0"/>
        <w:jc w:val="center"/>
        <w:rPr>
          <w:lang w:val="en-US"/>
        </w:rPr>
      </w:pPr>
      <w:r w:rsidRPr="004E51D3">
        <w:rPr>
          <w:noProof/>
          <w:lang w:val="en-US"/>
        </w:rPr>
        <w:drawing>
          <wp:inline distT="0" distB="0" distL="0" distR="0" wp14:anchorId="227DDAF5" wp14:editId="2DC4FF81">
            <wp:extent cx="5330866" cy="2286000"/>
            <wp:effectExtent l="0" t="0" r="3175" b="0"/>
            <wp:docPr id="1781242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4244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42698" cy="229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2BCCE" w14:textId="02069584" w:rsidR="009814E8" w:rsidRPr="009814E8" w:rsidRDefault="009814E8" w:rsidP="001939CD">
      <w:pPr>
        <w:ind w:firstLine="0"/>
        <w:jc w:val="center"/>
      </w:pPr>
      <w:r>
        <w:t>Рисунок 1</w:t>
      </w:r>
      <w:r w:rsidR="00D643E1">
        <w:t>4</w:t>
      </w:r>
      <w:r>
        <w:t xml:space="preserve"> – Отч</w:t>
      </w:r>
      <w:r w:rsidR="000C5B10">
        <w:t>е</w:t>
      </w:r>
      <w:r>
        <w:t xml:space="preserve">т в формате </w:t>
      </w:r>
      <w:r>
        <w:rPr>
          <w:lang w:val="en-US"/>
        </w:rPr>
        <w:t>PDF</w:t>
      </w:r>
    </w:p>
    <w:p w14:paraId="39B2BCDC" w14:textId="67A56AA2" w:rsidR="0006280F" w:rsidRPr="00A00E31" w:rsidRDefault="00F62CE2" w:rsidP="004E51D3">
      <w:r>
        <w:lastRenderedPageBreak/>
        <w:t>Также на странице результатов представлено суррогатное дерево</w:t>
      </w:r>
      <w:r w:rsidRPr="00F62CE2">
        <w:t xml:space="preserve">, </w:t>
      </w:r>
      <w:r>
        <w:t xml:space="preserve">которое представляет </w:t>
      </w:r>
      <w:r w:rsidR="001901EF">
        <w:t>собой обычное дерево</w:t>
      </w:r>
      <w:r w:rsidR="001901EF" w:rsidRPr="001901EF">
        <w:t xml:space="preserve">, </w:t>
      </w:r>
      <w:r w:rsidR="001901EF">
        <w:t>обученное на данных ансамбля</w:t>
      </w:r>
      <w:r w:rsidR="001901EF" w:rsidRPr="001901EF">
        <w:t xml:space="preserve">, </w:t>
      </w:r>
      <w:r w:rsidR="001901EF">
        <w:t>для визуализации логики работы модели</w:t>
      </w:r>
      <w:r w:rsidR="00D643E1">
        <w:t xml:space="preserve"> (рисунок 15)</w:t>
      </w:r>
      <w:r w:rsidR="001901EF">
        <w:t xml:space="preserve">. </w:t>
      </w:r>
      <w:r w:rsidR="00392114">
        <w:t>Для удобства на данной странице представлен датасет и кнопки для его скачивания в форматах</w:t>
      </w:r>
      <w:r w:rsidR="00715F18">
        <w:t xml:space="preserve"> </w:t>
      </w:r>
      <w:r w:rsidR="00715F18">
        <w:rPr>
          <w:lang w:val="en-US"/>
        </w:rPr>
        <w:t>CSV</w:t>
      </w:r>
      <w:r w:rsidR="00715F18" w:rsidRPr="00715F18">
        <w:t xml:space="preserve">, </w:t>
      </w:r>
      <w:r w:rsidR="00715F18">
        <w:rPr>
          <w:lang w:val="en-US"/>
        </w:rPr>
        <w:t>HTML</w:t>
      </w:r>
      <w:r w:rsidR="00715F18" w:rsidRPr="00715F18">
        <w:t xml:space="preserve"> </w:t>
      </w:r>
      <w:r w:rsidR="00715F18">
        <w:t xml:space="preserve">и </w:t>
      </w:r>
      <w:r w:rsidR="00715F18">
        <w:rPr>
          <w:lang w:val="en-US"/>
        </w:rPr>
        <w:t>XLSX</w:t>
      </w:r>
      <w:r w:rsidR="00715F18" w:rsidRPr="00715F18">
        <w:t xml:space="preserve"> (</w:t>
      </w:r>
      <w:r w:rsidR="00715F18">
        <w:t>рисунки 1</w:t>
      </w:r>
      <w:r w:rsidR="0017376E">
        <w:t>6</w:t>
      </w:r>
      <w:r w:rsidR="00715F18">
        <w:t>-</w:t>
      </w:r>
      <w:r w:rsidR="000717B2">
        <w:t>20</w:t>
      </w:r>
      <w:r w:rsidR="00715F18" w:rsidRPr="00715F18">
        <w:t>).</w:t>
      </w:r>
      <w:r w:rsidR="00A00E31" w:rsidRPr="00A00E31">
        <w:t xml:space="preserve"> </w:t>
      </w:r>
      <w:r w:rsidR="00A00E31">
        <w:t xml:space="preserve">Процесс </w:t>
      </w:r>
      <w:r w:rsidR="00973790">
        <w:t xml:space="preserve">формирования и </w:t>
      </w:r>
      <w:r w:rsidR="00A00E31">
        <w:t>скачивания схож с</w:t>
      </w:r>
      <w:r w:rsidR="00973790">
        <w:t xml:space="preserve"> отч</w:t>
      </w:r>
      <w:r w:rsidR="000C5B10">
        <w:t>е</w:t>
      </w:r>
      <w:r w:rsidR="00973790">
        <w:t>тами по обработке рисков.</w:t>
      </w:r>
    </w:p>
    <w:p w14:paraId="07E08487" w14:textId="77777777" w:rsidR="00715F18" w:rsidRDefault="00715F18" w:rsidP="00715F18">
      <w:pPr>
        <w:ind w:firstLine="0"/>
        <w:jc w:val="center"/>
      </w:pPr>
    </w:p>
    <w:p w14:paraId="47B38824" w14:textId="374AA497" w:rsidR="00715F18" w:rsidRDefault="00C3590E" w:rsidP="00715F18">
      <w:pPr>
        <w:ind w:firstLine="0"/>
        <w:jc w:val="center"/>
      </w:pPr>
      <w:r w:rsidRPr="00C3590E">
        <w:rPr>
          <w:noProof/>
        </w:rPr>
        <w:drawing>
          <wp:inline distT="0" distB="0" distL="0" distR="0" wp14:anchorId="4598FE5C" wp14:editId="3AC04E44">
            <wp:extent cx="6120130" cy="3131185"/>
            <wp:effectExtent l="0" t="0" r="0" b="0"/>
            <wp:docPr id="11958005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0052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478AA" w14:textId="25EE75E2" w:rsidR="00C3590E" w:rsidRDefault="00C3590E" w:rsidP="00715F18">
      <w:pPr>
        <w:ind w:firstLine="0"/>
        <w:jc w:val="center"/>
      </w:pPr>
      <w:r>
        <w:t>Рисунок 15 – Суррогатное дерево</w:t>
      </w:r>
    </w:p>
    <w:p w14:paraId="07398665" w14:textId="77777777" w:rsidR="00C3590E" w:rsidRDefault="00C3590E" w:rsidP="00715F18">
      <w:pPr>
        <w:ind w:firstLine="0"/>
        <w:jc w:val="center"/>
      </w:pPr>
    </w:p>
    <w:p w14:paraId="33571F71" w14:textId="5BFED161" w:rsidR="00C3590E" w:rsidRDefault="00FC6D6E" w:rsidP="00715F18">
      <w:pPr>
        <w:ind w:firstLine="0"/>
        <w:jc w:val="center"/>
      </w:pPr>
      <w:r w:rsidRPr="00FC6D6E">
        <w:rPr>
          <w:noProof/>
        </w:rPr>
        <w:drawing>
          <wp:inline distT="0" distB="0" distL="0" distR="0" wp14:anchorId="59B35878" wp14:editId="45810D0B">
            <wp:extent cx="6120130" cy="1710055"/>
            <wp:effectExtent l="0" t="0" r="0" b="4445"/>
            <wp:docPr id="1094559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5953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3ABAB" w14:textId="0F1FB2E6" w:rsidR="00C3590E" w:rsidRDefault="00C3590E" w:rsidP="00715F18">
      <w:pPr>
        <w:ind w:firstLine="0"/>
        <w:jc w:val="center"/>
      </w:pPr>
      <w:r>
        <w:t xml:space="preserve">Рисунок </w:t>
      </w:r>
      <w:r w:rsidR="00117360">
        <w:t>16 – Датасет</w:t>
      </w:r>
    </w:p>
    <w:p w14:paraId="1304415F" w14:textId="77777777" w:rsidR="00117360" w:rsidRDefault="00117360" w:rsidP="00715F18">
      <w:pPr>
        <w:ind w:firstLine="0"/>
        <w:jc w:val="center"/>
      </w:pPr>
    </w:p>
    <w:p w14:paraId="04455D89" w14:textId="5E02D767" w:rsidR="00117360" w:rsidRDefault="00C37855" w:rsidP="00715F18">
      <w:pPr>
        <w:ind w:firstLine="0"/>
        <w:jc w:val="center"/>
      </w:pPr>
      <w:r w:rsidRPr="00C37855">
        <w:rPr>
          <w:noProof/>
        </w:rPr>
        <w:drawing>
          <wp:inline distT="0" distB="0" distL="0" distR="0" wp14:anchorId="2E0E6AED" wp14:editId="2D7702F1">
            <wp:extent cx="2406837" cy="1866900"/>
            <wp:effectExtent l="0" t="0" r="0" b="0"/>
            <wp:docPr id="6131388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13887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09810" cy="186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23B37" w14:textId="696BEEA7" w:rsidR="00117360" w:rsidRDefault="00117360" w:rsidP="00715F18">
      <w:pPr>
        <w:ind w:firstLine="0"/>
        <w:jc w:val="center"/>
      </w:pPr>
      <w:r>
        <w:t>Рисунок 17 – Кнопки для скачивания датасета</w:t>
      </w:r>
    </w:p>
    <w:p w14:paraId="3BF160C0" w14:textId="3BBB5365" w:rsidR="00E6100E" w:rsidRDefault="0017376E" w:rsidP="00715F18">
      <w:pPr>
        <w:ind w:firstLine="0"/>
        <w:jc w:val="center"/>
      </w:pPr>
      <w:r w:rsidRPr="0017376E">
        <w:rPr>
          <w:noProof/>
        </w:rPr>
        <w:lastRenderedPageBreak/>
        <w:drawing>
          <wp:inline distT="0" distB="0" distL="0" distR="0" wp14:anchorId="1C7B2BB3" wp14:editId="2B6E36B7">
            <wp:extent cx="6120130" cy="2631440"/>
            <wp:effectExtent l="0" t="0" r="0" b="0"/>
            <wp:docPr id="921385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8542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DB02E" w14:textId="1CE2A56F" w:rsidR="0017376E" w:rsidRDefault="0017376E" w:rsidP="00715F18">
      <w:pPr>
        <w:ind w:firstLine="0"/>
        <w:jc w:val="center"/>
        <w:rPr>
          <w:lang w:val="en-US"/>
        </w:rPr>
      </w:pPr>
      <w:r>
        <w:t xml:space="preserve">Рисунок 18 – Датасет в формате </w:t>
      </w:r>
      <w:r>
        <w:rPr>
          <w:lang w:val="en-US"/>
        </w:rPr>
        <w:t>CSV</w:t>
      </w:r>
    </w:p>
    <w:p w14:paraId="70188B65" w14:textId="77777777" w:rsidR="0017376E" w:rsidRDefault="0017376E" w:rsidP="00715F18">
      <w:pPr>
        <w:ind w:firstLine="0"/>
        <w:jc w:val="center"/>
        <w:rPr>
          <w:lang w:val="en-US"/>
        </w:rPr>
      </w:pPr>
    </w:p>
    <w:p w14:paraId="774F2BD5" w14:textId="0909E68D" w:rsidR="0017376E" w:rsidRDefault="009673C3" w:rsidP="00715F18">
      <w:pPr>
        <w:ind w:firstLine="0"/>
        <w:jc w:val="center"/>
        <w:rPr>
          <w:lang w:val="en-US"/>
        </w:rPr>
      </w:pPr>
      <w:r w:rsidRPr="009673C3">
        <w:rPr>
          <w:noProof/>
          <w:lang w:val="en-US"/>
        </w:rPr>
        <w:drawing>
          <wp:inline distT="0" distB="0" distL="0" distR="0" wp14:anchorId="5BDE77D4" wp14:editId="05C0488E">
            <wp:extent cx="6120130" cy="2082165"/>
            <wp:effectExtent l="0" t="0" r="0" b="0"/>
            <wp:docPr id="16106711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67117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EC441" w14:textId="690C88FE" w:rsidR="0017376E" w:rsidRDefault="0017376E" w:rsidP="00715F18">
      <w:pPr>
        <w:ind w:firstLine="0"/>
        <w:jc w:val="center"/>
        <w:rPr>
          <w:lang w:val="en-US"/>
        </w:rPr>
      </w:pPr>
      <w:r>
        <w:t>Рисунок 19 – Датасет в формате</w:t>
      </w:r>
      <w:r w:rsidRPr="0017376E">
        <w:t xml:space="preserve"> </w:t>
      </w:r>
      <w:r>
        <w:rPr>
          <w:lang w:val="en-US"/>
        </w:rPr>
        <w:t>HTML</w:t>
      </w:r>
    </w:p>
    <w:p w14:paraId="429B8564" w14:textId="77777777" w:rsidR="0017376E" w:rsidRDefault="0017376E" w:rsidP="00715F18">
      <w:pPr>
        <w:ind w:firstLine="0"/>
        <w:jc w:val="center"/>
        <w:rPr>
          <w:lang w:val="en-US"/>
        </w:rPr>
      </w:pPr>
    </w:p>
    <w:p w14:paraId="6ED5E791" w14:textId="3F238C59" w:rsidR="0017376E" w:rsidRDefault="00A00E31" w:rsidP="00715F18">
      <w:pPr>
        <w:ind w:firstLine="0"/>
        <w:jc w:val="center"/>
      </w:pPr>
      <w:r w:rsidRPr="00A00E31">
        <w:rPr>
          <w:noProof/>
        </w:rPr>
        <w:drawing>
          <wp:inline distT="0" distB="0" distL="0" distR="0" wp14:anchorId="51CC1B28" wp14:editId="71FFCF06">
            <wp:extent cx="6120130" cy="1809115"/>
            <wp:effectExtent l="0" t="0" r="0" b="635"/>
            <wp:docPr id="6597458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74587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5E20F" w14:textId="38B6FCC3" w:rsidR="0017376E" w:rsidRPr="0017376E" w:rsidRDefault="0017376E" w:rsidP="00715F18">
      <w:pPr>
        <w:ind w:firstLine="0"/>
        <w:jc w:val="center"/>
      </w:pPr>
      <w:r>
        <w:t xml:space="preserve">Рисунок 20 – Датасет в формате </w:t>
      </w:r>
      <w:r>
        <w:rPr>
          <w:lang w:val="en-US"/>
        </w:rPr>
        <w:t>XLSX</w:t>
      </w:r>
    </w:p>
    <w:p w14:paraId="594B6723" w14:textId="77777777" w:rsidR="004E51D3" w:rsidRDefault="004E51D3" w:rsidP="004E51D3"/>
    <w:p w14:paraId="4A7AA9AF" w14:textId="6D171CB4" w:rsidR="00036D7B" w:rsidRDefault="0006280F" w:rsidP="00E81BE0">
      <w:r>
        <w:t xml:space="preserve">Для перехода </w:t>
      </w:r>
      <w:r w:rsidRPr="004F2933">
        <w:rPr>
          <w:i/>
          <w:iCs/>
        </w:rPr>
        <w:t>к графическому анализу</w:t>
      </w:r>
      <w:r>
        <w:t xml:space="preserve"> нажмите кнопку «Показать визуализацию»</w:t>
      </w:r>
      <w:r w:rsidR="00276BE7">
        <w:t xml:space="preserve"> на странице результатов (рисунок 21)</w:t>
      </w:r>
      <w:r>
        <w:t>. На открывшейся странице представлены 11 интерактивных графиков (распределение рисков, топ-20 событий, матрица ошибок, ROC-кривая и др.) и суррогатное дерево решений</w:t>
      </w:r>
      <w:r w:rsidR="004604EE">
        <w:t xml:space="preserve"> (рисунки 22</w:t>
      </w:r>
      <w:r w:rsidR="000027EB">
        <w:t>-3</w:t>
      </w:r>
      <w:r w:rsidR="00505FBD">
        <w:t>3</w:t>
      </w:r>
      <w:r w:rsidR="004604EE">
        <w:t>)</w:t>
      </w:r>
      <w:r>
        <w:t>.</w:t>
      </w:r>
      <w:r w:rsidR="00E81BE0">
        <w:t xml:space="preserve"> </w:t>
      </w:r>
      <w:r w:rsidR="00F57445">
        <w:t>Для сохранения всех графиков нажмите «Скачать все графики»</w:t>
      </w:r>
      <w:r w:rsidR="00F57445" w:rsidRPr="0089325F">
        <w:t xml:space="preserve">, </w:t>
      </w:r>
      <w:r w:rsidR="00F57445">
        <w:t>после которой они выгрузятся в ZIP-архиве (рисун</w:t>
      </w:r>
      <w:r w:rsidR="00697D95">
        <w:t>ки</w:t>
      </w:r>
      <w:r w:rsidR="00F57445">
        <w:t xml:space="preserve"> 3</w:t>
      </w:r>
      <w:r w:rsidR="003444D4">
        <w:t>4</w:t>
      </w:r>
      <w:r w:rsidR="00697D95">
        <w:t xml:space="preserve"> и </w:t>
      </w:r>
      <w:r w:rsidR="003444D4">
        <w:t>35</w:t>
      </w:r>
      <w:r w:rsidR="00F57445">
        <w:t>).</w:t>
      </w:r>
      <w:r w:rsidR="003444D4">
        <w:t xml:space="preserve"> </w:t>
      </w:r>
      <w:r>
        <w:t xml:space="preserve">Используйте </w:t>
      </w:r>
      <w:r>
        <w:lastRenderedPageBreak/>
        <w:t>выпадающие списки в верхней части страницы для фильтрации данных по отделам, типам событий и уровням критичности</w:t>
      </w:r>
      <w:r w:rsidR="00E81BE0">
        <w:t xml:space="preserve"> рисков</w:t>
      </w:r>
      <w:r w:rsidR="006A536B">
        <w:t xml:space="preserve"> (рисунок </w:t>
      </w:r>
      <w:r w:rsidR="003444D4">
        <w:t>36</w:t>
      </w:r>
      <w:r w:rsidR="006A536B">
        <w:t>)</w:t>
      </w:r>
      <w:r>
        <w:t xml:space="preserve">. </w:t>
      </w:r>
    </w:p>
    <w:p w14:paraId="0BC3C5B5" w14:textId="77777777" w:rsidR="004F4A98" w:rsidRDefault="004F4A98" w:rsidP="004F4A98">
      <w:pPr>
        <w:ind w:firstLine="0"/>
        <w:jc w:val="center"/>
      </w:pPr>
    </w:p>
    <w:p w14:paraId="22EBF2C3" w14:textId="265105AA" w:rsidR="004F4A98" w:rsidRDefault="004F4A98" w:rsidP="004F4A98">
      <w:pPr>
        <w:ind w:firstLine="0"/>
        <w:jc w:val="center"/>
      </w:pPr>
      <w:r w:rsidRPr="004F4A98">
        <w:rPr>
          <w:noProof/>
        </w:rPr>
        <w:drawing>
          <wp:inline distT="0" distB="0" distL="0" distR="0" wp14:anchorId="0D5300A2" wp14:editId="3B75BF8F">
            <wp:extent cx="6120130" cy="1847850"/>
            <wp:effectExtent l="0" t="0" r="0" b="0"/>
            <wp:docPr id="18437541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5416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929DE" w14:textId="04E1A35A" w:rsidR="004F4A98" w:rsidRDefault="004F4A98" w:rsidP="004F4A98">
      <w:pPr>
        <w:ind w:firstLine="0"/>
        <w:jc w:val="center"/>
      </w:pPr>
      <w:r>
        <w:t>Рисунок 21 – Кнопка «Показать визуализацию»</w:t>
      </w:r>
    </w:p>
    <w:p w14:paraId="5D31406C" w14:textId="77777777" w:rsidR="004F4A98" w:rsidRDefault="004F4A98" w:rsidP="004F4A98">
      <w:pPr>
        <w:ind w:firstLine="0"/>
        <w:jc w:val="center"/>
      </w:pPr>
    </w:p>
    <w:p w14:paraId="10411D03" w14:textId="64A3D797" w:rsidR="004F4A98" w:rsidRDefault="008B5FB5" w:rsidP="004F4A98">
      <w:pPr>
        <w:ind w:firstLine="0"/>
        <w:jc w:val="center"/>
      </w:pPr>
      <w:r w:rsidRPr="008B5FB5">
        <w:rPr>
          <w:noProof/>
        </w:rPr>
        <w:drawing>
          <wp:inline distT="0" distB="0" distL="0" distR="0" wp14:anchorId="7C929F95" wp14:editId="2BD37711">
            <wp:extent cx="4476190" cy="2674620"/>
            <wp:effectExtent l="0" t="0" r="635" b="0"/>
            <wp:docPr id="260283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83021" name=""/>
                    <pic:cNvPicPr/>
                  </pic:nvPicPr>
                  <pic:blipFill rotWithShape="1">
                    <a:blip r:embed="rId29"/>
                    <a:srcRect r="42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427" cy="2678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7163E" w14:textId="652CD948" w:rsidR="004F2933" w:rsidRDefault="004F2933" w:rsidP="004F4A98">
      <w:pPr>
        <w:ind w:firstLine="0"/>
        <w:jc w:val="center"/>
      </w:pPr>
      <w:r>
        <w:t>Рисунок 22 – Страница визуализации</w:t>
      </w:r>
    </w:p>
    <w:p w14:paraId="6E0A12AB" w14:textId="77777777" w:rsidR="008B5FB5" w:rsidRDefault="008B5FB5" w:rsidP="004F4A98">
      <w:pPr>
        <w:ind w:firstLine="0"/>
        <w:jc w:val="center"/>
      </w:pPr>
    </w:p>
    <w:p w14:paraId="742DE543" w14:textId="3F963268" w:rsidR="008B5FB5" w:rsidRDefault="00FF1358" w:rsidP="004F4A98">
      <w:pPr>
        <w:ind w:firstLine="0"/>
        <w:jc w:val="center"/>
      </w:pPr>
      <w:r w:rsidRPr="00FF1358">
        <w:rPr>
          <w:noProof/>
        </w:rPr>
        <w:drawing>
          <wp:inline distT="0" distB="0" distL="0" distR="0" wp14:anchorId="00188432" wp14:editId="7E020E79">
            <wp:extent cx="5943600" cy="3035300"/>
            <wp:effectExtent l="0" t="0" r="0" b="0"/>
            <wp:docPr id="216230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230617" name=""/>
                    <pic:cNvPicPr/>
                  </pic:nvPicPr>
                  <pic:blipFill rotWithShape="1">
                    <a:blip r:embed="rId30"/>
                    <a:srcRect r="2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C7CCC" w14:textId="594BCDDC" w:rsidR="008B5FB5" w:rsidRDefault="008B5FB5" w:rsidP="004F4A98">
      <w:pPr>
        <w:ind w:firstLine="0"/>
        <w:jc w:val="center"/>
      </w:pPr>
      <w:r>
        <w:t xml:space="preserve">Рисунок 23 </w:t>
      </w:r>
      <w:r w:rsidR="00EE3BE7">
        <w:t>–</w:t>
      </w:r>
      <w:r>
        <w:t xml:space="preserve"> </w:t>
      </w:r>
      <w:r w:rsidR="00EE3BE7">
        <w:t>Распределение риск-событий</w:t>
      </w:r>
    </w:p>
    <w:p w14:paraId="2E32C622" w14:textId="1FCAD0F3" w:rsidR="004D353D" w:rsidRDefault="004D353D" w:rsidP="004F4A98">
      <w:pPr>
        <w:ind w:firstLine="0"/>
        <w:jc w:val="center"/>
      </w:pPr>
      <w:r w:rsidRPr="004D353D">
        <w:rPr>
          <w:noProof/>
        </w:rPr>
        <w:lastRenderedPageBreak/>
        <w:drawing>
          <wp:inline distT="0" distB="0" distL="0" distR="0" wp14:anchorId="42BEC7D4" wp14:editId="38243C7B">
            <wp:extent cx="4519422" cy="3107981"/>
            <wp:effectExtent l="0" t="0" r="0" b="0"/>
            <wp:docPr id="9938861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88612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28427" cy="311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FAE3E" w14:textId="729029F7" w:rsidR="00B77735" w:rsidRDefault="00B77735" w:rsidP="004F4A98">
      <w:pPr>
        <w:ind w:firstLine="0"/>
        <w:jc w:val="center"/>
      </w:pPr>
      <w:r>
        <w:t>Рисунок 24 – Топ-20 риск-событий по оценке риска</w:t>
      </w:r>
    </w:p>
    <w:p w14:paraId="0717C5E0" w14:textId="77777777" w:rsidR="004D353D" w:rsidRDefault="004D353D" w:rsidP="004F4A98">
      <w:pPr>
        <w:ind w:firstLine="0"/>
        <w:jc w:val="center"/>
      </w:pPr>
    </w:p>
    <w:p w14:paraId="706E720A" w14:textId="1735217E" w:rsidR="004D353D" w:rsidRDefault="00335379" w:rsidP="004F4A98">
      <w:pPr>
        <w:ind w:firstLine="0"/>
        <w:jc w:val="center"/>
      </w:pPr>
      <w:r w:rsidRPr="00335379">
        <w:rPr>
          <w:noProof/>
        </w:rPr>
        <w:drawing>
          <wp:inline distT="0" distB="0" distL="0" distR="0" wp14:anchorId="6C52A43B" wp14:editId="593DD43B">
            <wp:extent cx="4260048" cy="2708167"/>
            <wp:effectExtent l="0" t="0" r="7620" b="0"/>
            <wp:docPr id="20655555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55547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71496" cy="2715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1099C" w14:textId="4BB453B2" w:rsidR="00B77735" w:rsidRDefault="00B77735" w:rsidP="004F4A98">
      <w:pPr>
        <w:ind w:firstLine="0"/>
        <w:jc w:val="center"/>
      </w:pPr>
      <w:r>
        <w:t xml:space="preserve">Рисунок </w:t>
      </w:r>
      <w:r w:rsidR="002C5C34">
        <w:t>25 – Распределение прогнозов по факту реализации риска</w:t>
      </w:r>
    </w:p>
    <w:p w14:paraId="07569004" w14:textId="77777777" w:rsidR="00335379" w:rsidRDefault="00335379" w:rsidP="004F4A98">
      <w:pPr>
        <w:ind w:firstLine="0"/>
        <w:jc w:val="center"/>
      </w:pPr>
    </w:p>
    <w:p w14:paraId="0634C9E0" w14:textId="7E64F154" w:rsidR="00335379" w:rsidRDefault="00766731" w:rsidP="004F4A98">
      <w:pPr>
        <w:ind w:firstLine="0"/>
        <w:jc w:val="center"/>
      </w:pPr>
      <w:r w:rsidRPr="00766731">
        <w:rPr>
          <w:noProof/>
        </w:rPr>
        <w:drawing>
          <wp:inline distT="0" distB="0" distL="0" distR="0" wp14:anchorId="018B11E4" wp14:editId="67E3B930">
            <wp:extent cx="3917034" cy="2403542"/>
            <wp:effectExtent l="0" t="0" r="7620" b="0"/>
            <wp:docPr id="18140519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051902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23946" cy="240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9014D" w14:textId="148F9C90" w:rsidR="00766731" w:rsidRDefault="002C5C34" w:rsidP="004F4A98">
      <w:pPr>
        <w:ind w:firstLine="0"/>
        <w:jc w:val="center"/>
      </w:pPr>
      <w:r>
        <w:t>Рисунок 26 – Прогноз риска</w:t>
      </w:r>
    </w:p>
    <w:p w14:paraId="2F38812C" w14:textId="6B22EFFD" w:rsidR="00766731" w:rsidRDefault="005C0344" w:rsidP="004F4A98">
      <w:pPr>
        <w:ind w:firstLine="0"/>
        <w:jc w:val="center"/>
      </w:pPr>
      <w:r w:rsidRPr="005C0344">
        <w:rPr>
          <w:noProof/>
        </w:rPr>
        <w:lastRenderedPageBreak/>
        <w:drawing>
          <wp:inline distT="0" distB="0" distL="0" distR="0" wp14:anchorId="365DBC24" wp14:editId="5328BCF5">
            <wp:extent cx="4862636" cy="1656363"/>
            <wp:effectExtent l="0" t="0" r="0" b="1270"/>
            <wp:docPr id="8898899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88991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886478" cy="166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C38C1" w14:textId="406DCCAB" w:rsidR="002C5C34" w:rsidRDefault="002C5C34" w:rsidP="004F4A98">
      <w:pPr>
        <w:ind w:firstLine="0"/>
        <w:jc w:val="center"/>
      </w:pPr>
      <w:r>
        <w:t>Рисунок 27 – Сводка по отделам ИТ-организации</w:t>
      </w:r>
    </w:p>
    <w:p w14:paraId="35A80B5C" w14:textId="77777777" w:rsidR="005C0344" w:rsidRDefault="005C0344" w:rsidP="004F4A98">
      <w:pPr>
        <w:ind w:firstLine="0"/>
        <w:jc w:val="center"/>
      </w:pPr>
    </w:p>
    <w:p w14:paraId="4AC6FB63" w14:textId="59CB2C39" w:rsidR="005C0344" w:rsidRDefault="00FF420E" w:rsidP="004F4A98">
      <w:pPr>
        <w:ind w:firstLine="0"/>
        <w:jc w:val="center"/>
      </w:pPr>
      <w:r w:rsidRPr="00FF420E">
        <w:rPr>
          <w:noProof/>
        </w:rPr>
        <w:drawing>
          <wp:inline distT="0" distB="0" distL="0" distR="0" wp14:anchorId="626C7753" wp14:editId="06E1D26A">
            <wp:extent cx="4123690" cy="3752738"/>
            <wp:effectExtent l="0" t="0" r="0" b="635"/>
            <wp:docPr id="677571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7102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32922" cy="376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5F26D" w14:textId="726D2DAF" w:rsidR="002C5C34" w:rsidRDefault="002C5C34" w:rsidP="004F4A98">
      <w:pPr>
        <w:ind w:firstLine="0"/>
        <w:jc w:val="center"/>
      </w:pPr>
      <w:r>
        <w:t>Рисунок 28 – Корреляция признаков</w:t>
      </w:r>
    </w:p>
    <w:p w14:paraId="39E05CC1" w14:textId="77777777" w:rsidR="00FF420E" w:rsidRDefault="00FF420E" w:rsidP="004F4A98">
      <w:pPr>
        <w:ind w:firstLine="0"/>
        <w:jc w:val="center"/>
      </w:pPr>
    </w:p>
    <w:p w14:paraId="64C479EA" w14:textId="637B19D5" w:rsidR="00FF420E" w:rsidRDefault="00FF420E" w:rsidP="004F4A98">
      <w:pPr>
        <w:ind w:firstLine="0"/>
        <w:jc w:val="center"/>
      </w:pPr>
      <w:r w:rsidRPr="00FF420E">
        <w:rPr>
          <w:noProof/>
        </w:rPr>
        <w:drawing>
          <wp:inline distT="0" distB="0" distL="0" distR="0" wp14:anchorId="049AE16A" wp14:editId="77F7901B">
            <wp:extent cx="4298398" cy="2677691"/>
            <wp:effectExtent l="0" t="0" r="6985" b="8890"/>
            <wp:docPr id="3550268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2682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05736" cy="2682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C349E" w14:textId="6BF0DE97" w:rsidR="00FF420E" w:rsidRDefault="002C5C34" w:rsidP="004F4A98">
      <w:pPr>
        <w:ind w:firstLine="0"/>
        <w:jc w:val="center"/>
      </w:pPr>
      <w:r>
        <w:t>Рисунок 29 – Временной профиль риск-событий по часам суток</w:t>
      </w:r>
    </w:p>
    <w:p w14:paraId="5420CFA8" w14:textId="042F0793" w:rsidR="00FF420E" w:rsidRDefault="00BA18C5" w:rsidP="004F4A98">
      <w:pPr>
        <w:ind w:firstLine="0"/>
        <w:jc w:val="center"/>
      </w:pPr>
      <w:r w:rsidRPr="00BA18C5">
        <w:rPr>
          <w:noProof/>
        </w:rPr>
        <w:lastRenderedPageBreak/>
        <w:drawing>
          <wp:inline distT="0" distB="0" distL="0" distR="0" wp14:anchorId="1B424941" wp14:editId="4D324D54">
            <wp:extent cx="5076190" cy="4383599"/>
            <wp:effectExtent l="0" t="0" r="0" b="0"/>
            <wp:docPr id="11047338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73387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80354" cy="43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D3548" w14:textId="19F75DF1" w:rsidR="002C5C34" w:rsidRDefault="002C5C34" w:rsidP="004F4A98">
      <w:pPr>
        <w:ind w:firstLine="0"/>
        <w:jc w:val="center"/>
      </w:pPr>
      <w:r>
        <w:t>Рисунок 30 – Распределение стратегий обработки рисков</w:t>
      </w:r>
    </w:p>
    <w:p w14:paraId="35349D46" w14:textId="77777777" w:rsidR="00BA18C5" w:rsidRDefault="00BA18C5" w:rsidP="004F4A98">
      <w:pPr>
        <w:ind w:firstLine="0"/>
        <w:jc w:val="center"/>
      </w:pPr>
    </w:p>
    <w:p w14:paraId="2A524D23" w14:textId="12507BD0" w:rsidR="00BA18C5" w:rsidRDefault="00F368CB" w:rsidP="004F4A98">
      <w:pPr>
        <w:ind w:firstLine="0"/>
        <w:jc w:val="center"/>
      </w:pPr>
      <w:r w:rsidRPr="00F368CB">
        <w:rPr>
          <w:noProof/>
        </w:rPr>
        <w:drawing>
          <wp:inline distT="0" distB="0" distL="0" distR="0" wp14:anchorId="34AA977B" wp14:editId="3DF7A099">
            <wp:extent cx="4626139" cy="4132710"/>
            <wp:effectExtent l="0" t="0" r="3175" b="1270"/>
            <wp:docPr id="1927689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68969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32337" cy="413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0689" w14:textId="17D662B1" w:rsidR="00F368CB" w:rsidRDefault="005A2930" w:rsidP="004F4A98">
      <w:pPr>
        <w:ind w:firstLine="0"/>
        <w:jc w:val="center"/>
      </w:pPr>
      <w:r>
        <w:t>Рисунок 31 – Матрица ошибок</w:t>
      </w:r>
    </w:p>
    <w:p w14:paraId="2BD84376" w14:textId="05E03D4E" w:rsidR="00F368CB" w:rsidRDefault="00F368CB" w:rsidP="004F4A98">
      <w:pPr>
        <w:ind w:firstLine="0"/>
        <w:jc w:val="center"/>
      </w:pPr>
      <w:r w:rsidRPr="00F368CB">
        <w:rPr>
          <w:noProof/>
        </w:rPr>
        <w:lastRenderedPageBreak/>
        <w:drawing>
          <wp:inline distT="0" distB="0" distL="0" distR="0" wp14:anchorId="069C8BEB" wp14:editId="22582B91">
            <wp:extent cx="4794111" cy="4475266"/>
            <wp:effectExtent l="0" t="0" r="6985" b="1905"/>
            <wp:docPr id="21331376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13763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05632" cy="448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5CBC7" w14:textId="6C21333D" w:rsidR="005A2930" w:rsidRPr="009D533E" w:rsidRDefault="005A2930" w:rsidP="004F4A98">
      <w:pPr>
        <w:ind w:firstLine="0"/>
        <w:jc w:val="center"/>
      </w:pPr>
      <w:r>
        <w:t xml:space="preserve">Рисунок 32 </w:t>
      </w:r>
      <w:r w:rsidR="009D533E">
        <w:t>–</w:t>
      </w:r>
      <w:r>
        <w:t xml:space="preserve"> </w:t>
      </w:r>
      <w:r w:rsidR="009D533E">
        <w:rPr>
          <w:lang w:val="en-US"/>
        </w:rPr>
        <w:t>ROC-</w:t>
      </w:r>
      <w:r w:rsidR="009D533E">
        <w:t>кривая</w:t>
      </w:r>
    </w:p>
    <w:p w14:paraId="55C63948" w14:textId="77777777" w:rsidR="00F368CB" w:rsidRDefault="00F368CB" w:rsidP="004F4A98">
      <w:pPr>
        <w:ind w:firstLine="0"/>
        <w:jc w:val="center"/>
      </w:pPr>
    </w:p>
    <w:p w14:paraId="2D6DD7E7" w14:textId="5539BDAD" w:rsidR="00F368CB" w:rsidRDefault="00FE4E80" w:rsidP="004F4A98">
      <w:pPr>
        <w:ind w:firstLine="0"/>
        <w:jc w:val="center"/>
      </w:pPr>
      <w:r w:rsidRPr="00FE4E80">
        <w:rPr>
          <w:noProof/>
        </w:rPr>
        <w:drawing>
          <wp:inline distT="0" distB="0" distL="0" distR="0" wp14:anchorId="232E789B" wp14:editId="20C1B37A">
            <wp:extent cx="4771105" cy="4111230"/>
            <wp:effectExtent l="0" t="0" r="0" b="3810"/>
            <wp:docPr id="5782996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9963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77349" cy="411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9A76F" w14:textId="72509D58" w:rsidR="00224AE4" w:rsidRDefault="009D533E" w:rsidP="009D533E">
      <w:pPr>
        <w:ind w:firstLine="0"/>
        <w:jc w:val="center"/>
      </w:pPr>
      <w:r>
        <w:t>Рисунок 33 – Калибровочная кривая</w:t>
      </w:r>
    </w:p>
    <w:p w14:paraId="6A3C5A7E" w14:textId="5C6FC9F3" w:rsidR="00224AE4" w:rsidRDefault="00224AE4" w:rsidP="004F4A98">
      <w:pPr>
        <w:ind w:firstLine="0"/>
        <w:jc w:val="center"/>
      </w:pPr>
      <w:r w:rsidRPr="00224AE4">
        <w:rPr>
          <w:noProof/>
        </w:rPr>
        <w:lastRenderedPageBreak/>
        <w:drawing>
          <wp:inline distT="0" distB="0" distL="0" distR="0" wp14:anchorId="47A351F5" wp14:editId="214F0A2F">
            <wp:extent cx="4153828" cy="2485918"/>
            <wp:effectExtent l="0" t="0" r="0" b="0"/>
            <wp:docPr id="20194850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485027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166020" cy="24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FAFCD" w14:textId="17F77332" w:rsidR="009D533E" w:rsidRDefault="009D533E" w:rsidP="004F4A98">
      <w:pPr>
        <w:ind w:firstLine="0"/>
        <w:jc w:val="center"/>
      </w:pPr>
      <w:r>
        <w:t>Рисунок 3</w:t>
      </w:r>
      <w:r w:rsidR="00F57445">
        <w:t>4</w:t>
      </w:r>
      <w:r>
        <w:t xml:space="preserve"> – Суррогатное дерево и </w:t>
      </w:r>
      <w:r w:rsidR="00677389">
        <w:t>кнопка скачивания графиков</w:t>
      </w:r>
    </w:p>
    <w:p w14:paraId="2E4FC9CC" w14:textId="77777777" w:rsidR="00291EA8" w:rsidRDefault="00291EA8" w:rsidP="004F4A98">
      <w:pPr>
        <w:ind w:firstLine="0"/>
        <w:jc w:val="center"/>
      </w:pPr>
    </w:p>
    <w:p w14:paraId="2544FE93" w14:textId="55FCBEF1" w:rsidR="00291EA8" w:rsidRDefault="00291EA8" w:rsidP="004F4A98">
      <w:pPr>
        <w:ind w:firstLine="0"/>
        <w:jc w:val="center"/>
      </w:pPr>
      <w:r w:rsidRPr="00291EA8">
        <w:rPr>
          <w:noProof/>
        </w:rPr>
        <w:drawing>
          <wp:inline distT="0" distB="0" distL="0" distR="0" wp14:anchorId="5C36167D" wp14:editId="403172D6">
            <wp:extent cx="4204970" cy="2522196"/>
            <wp:effectExtent l="0" t="0" r="5080" b="0"/>
            <wp:docPr id="907973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97362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12406" cy="2526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31BDA" w14:textId="5DC86C91" w:rsidR="00291EA8" w:rsidRDefault="00291EA8" w:rsidP="004F4A98">
      <w:pPr>
        <w:ind w:firstLine="0"/>
        <w:jc w:val="center"/>
      </w:pPr>
      <w:r>
        <w:t xml:space="preserve">Рисунок 35 – </w:t>
      </w:r>
      <w:r>
        <w:rPr>
          <w:lang w:val="en-US"/>
        </w:rPr>
        <w:t>ZIP-</w:t>
      </w:r>
      <w:r>
        <w:t>архив графиков</w:t>
      </w:r>
    </w:p>
    <w:p w14:paraId="11AD5A44" w14:textId="77777777" w:rsidR="002754B2" w:rsidRDefault="002754B2" w:rsidP="004F4A98">
      <w:pPr>
        <w:ind w:firstLine="0"/>
        <w:jc w:val="center"/>
      </w:pPr>
    </w:p>
    <w:p w14:paraId="5B0F3147" w14:textId="7BBECAF0" w:rsidR="002754B2" w:rsidRDefault="00D21652" w:rsidP="004F4A98">
      <w:pPr>
        <w:ind w:firstLine="0"/>
        <w:jc w:val="center"/>
      </w:pPr>
      <w:r w:rsidRPr="00D21652">
        <w:rPr>
          <w:noProof/>
        </w:rPr>
        <w:drawing>
          <wp:inline distT="0" distB="0" distL="0" distR="0" wp14:anchorId="617C6647" wp14:editId="3D838CFA">
            <wp:extent cx="4160183" cy="3117763"/>
            <wp:effectExtent l="0" t="0" r="0" b="6985"/>
            <wp:docPr id="11635019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50190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69853" cy="312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D993D" w14:textId="3DC49564" w:rsidR="00D21652" w:rsidRPr="00291EA8" w:rsidRDefault="00D21652" w:rsidP="004F4A98">
      <w:pPr>
        <w:ind w:firstLine="0"/>
        <w:jc w:val="center"/>
      </w:pPr>
      <w:r>
        <w:t>Рисунок 36 – Применение фильтров</w:t>
      </w:r>
    </w:p>
    <w:p w14:paraId="501762CD" w14:textId="2E7AD7A1" w:rsidR="00AB5DEE" w:rsidRDefault="000B56A9" w:rsidP="007F1B83">
      <w:r>
        <w:lastRenderedPageBreak/>
        <w:t>Для перехода</w:t>
      </w:r>
      <w:r w:rsidR="00526B19">
        <w:t xml:space="preserve"> к предыдущим этапам или проведения нового анализа с новыми или старыми данным</w:t>
      </w:r>
      <w:r w:rsidR="00720652">
        <w:t>и используйте кнопки навигации на страницах.</w:t>
      </w:r>
    </w:p>
    <w:p w14:paraId="09EF4A6E" w14:textId="77777777" w:rsidR="00720652" w:rsidRDefault="00720652" w:rsidP="007F1B83"/>
    <w:p w14:paraId="73E1C220" w14:textId="4DF7965E" w:rsidR="00720652" w:rsidRPr="004A0B0A" w:rsidRDefault="00720652" w:rsidP="007F1B83">
      <w:r w:rsidRPr="004A0B0A">
        <w:rPr>
          <w:i/>
          <w:iCs/>
        </w:rPr>
        <w:t>Примечания</w:t>
      </w:r>
      <w:r>
        <w:t xml:space="preserve">: для проведения </w:t>
      </w:r>
      <w:r w:rsidR="004A0B0A">
        <w:t xml:space="preserve">анализа с использованием предыдущего датасета сохраните его в формате </w:t>
      </w:r>
      <w:r w:rsidR="004A0B0A">
        <w:rPr>
          <w:lang w:val="en-US"/>
        </w:rPr>
        <w:t>CSV</w:t>
      </w:r>
      <w:r w:rsidR="004A0B0A" w:rsidRPr="004A0B0A">
        <w:t xml:space="preserve"> </w:t>
      </w:r>
      <w:r w:rsidR="004A0B0A">
        <w:t xml:space="preserve">или </w:t>
      </w:r>
      <w:r w:rsidR="004A0B0A">
        <w:rPr>
          <w:lang w:val="en-US"/>
        </w:rPr>
        <w:t>XLSX</w:t>
      </w:r>
      <w:r w:rsidR="004A0B0A" w:rsidRPr="004A0B0A">
        <w:t xml:space="preserve"> </w:t>
      </w:r>
      <w:r w:rsidR="004A0B0A">
        <w:t>и загрузите на вкладке данных.</w:t>
      </w:r>
    </w:p>
    <w:p w14:paraId="3960EBD4" w14:textId="77777777" w:rsidR="000B56A9" w:rsidRDefault="000B56A9" w:rsidP="007F1B83"/>
    <w:p w14:paraId="4664F5C4" w14:textId="5B5B18A0" w:rsidR="003C198C" w:rsidRDefault="003C198C" w:rsidP="005F0976">
      <w:pPr>
        <w:pStyle w:val="1"/>
      </w:pPr>
      <w:bookmarkStart w:id="1" w:name="_Toc243260504"/>
      <w:r>
        <w:t>2</w:t>
      </w:r>
      <w:r w:rsidR="00E822EE">
        <w:t xml:space="preserve"> </w:t>
      </w:r>
      <w:r w:rsidR="005F0976" w:rsidRPr="005F0976">
        <w:t xml:space="preserve">Работа </w:t>
      </w:r>
      <w:r w:rsidR="005F0976">
        <w:t xml:space="preserve">с интерфейсом </w:t>
      </w:r>
      <w:r w:rsidR="005F0976" w:rsidRPr="005F0976">
        <w:t>через веб-приложение</w:t>
      </w:r>
      <w:bookmarkEnd w:id="1"/>
    </w:p>
    <w:p w14:paraId="6BF27477" w14:textId="2572D815" w:rsidR="00FC40B2" w:rsidRDefault="00FC40B2" w:rsidP="00792D9B"/>
    <w:p w14:paraId="134311FC" w14:textId="0A4D3D1B" w:rsidR="009607F8" w:rsidRDefault="00D43270" w:rsidP="00B10DDB">
      <w:r w:rsidRPr="00D43270">
        <w:t xml:space="preserve">Интерфейс </w:t>
      </w:r>
      <w:r w:rsidR="000C5B10">
        <w:t xml:space="preserve">веб-приложения </w:t>
      </w:r>
      <w:r w:rsidRPr="00D43270">
        <w:t>разделен на 4 логические вкладки, переключение между которыми осуществляется через верхнее меню навигации.</w:t>
      </w:r>
      <w:r w:rsidR="00480392">
        <w:t xml:space="preserve"> </w:t>
      </w:r>
      <w:r w:rsidR="009855E2">
        <w:t>Ниже меню представлен прогресс-бар</w:t>
      </w:r>
      <w:r w:rsidR="009855E2" w:rsidRPr="009855E2">
        <w:t xml:space="preserve">, </w:t>
      </w:r>
      <w:r w:rsidR="009855E2">
        <w:t>который отражает текущий этап</w:t>
      </w:r>
      <w:r w:rsidR="00FD6D3F">
        <w:t>. Справа от меню навигации расположена кнопка «Новая сессия»</w:t>
      </w:r>
      <w:r w:rsidR="00FD6D3F" w:rsidRPr="00FD6D3F">
        <w:t xml:space="preserve">, </w:t>
      </w:r>
      <w:r w:rsidR="00FD6D3F">
        <w:t>о которой будет рассказан</w:t>
      </w:r>
      <w:r w:rsidR="00F9477D">
        <w:t>о далее</w:t>
      </w:r>
      <w:r w:rsidR="00E5360E" w:rsidRPr="00E5360E">
        <w:t xml:space="preserve">, </w:t>
      </w:r>
      <w:r w:rsidR="00E5360E">
        <w:t>а рядом с ней идентификатор текущей сессии</w:t>
      </w:r>
      <w:r w:rsidR="00F9477D">
        <w:t xml:space="preserve">. </w:t>
      </w:r>
      <w:r w:rsidR="00480392">
        <w:t>Главная страница веб-приложения представлена на рисунке 37.</w:t>
      </w:r>
    </w:p>
    <w:p w14:paraId="63AC5CE0" w14:textId="77777777" w:rsidR="007413CE" w:rsidRDefault="007413CE" w:rsidP="007413CE">
      <w:pPr>
        <w:ind w:firstLine="0"/>
        <w:jc w:val="center"/>
      </w:pPr>
    </w:p>
    <w:p w14:paraId="0519EA66" w14:textId="25FB4377" w:rsidR="007413CE" w:rsidRDefault="00847668" w:rsidP="007413CE">
      <w:pPr>
        <w:ind w:firstLine="0"/>
        <w:jc w:val="center"/>
      </w:pPr>
      <w:r w:rsidRPr="00847668">
        <w:rPr>
          <w:noProof/>
        </w:rPr>
        <w:drawing>
          <wp:inline distT="0" distB="0" distL="0" distR="0" wp14:anchorId="3357E9AC" wp14:editId="0D25BE22">
            <wp:extent cx="6120130" cy="2005965"/>
            <wp:effectExtent l="0" t="0" r="0" b="0"/>
            <wp:docPr id="9632128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12862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05191" w14:textId="5536D05D" w:rsidR="003D48D5" w:rsidRDefault="00480392" w:rsidP="003D48D5">
      <w:pPr>
        <w:ind w:firstLine="0"/>
        <w:jc w:val="center"/>
      </w:pPr>
      <w:r>
        <w:t>Рисунок 37 – Главная страница веб-приложения</w:t>
      </w:r>
    </w:p>
    <w:p w14:paraId="42945F4A" w14:textId="77777777" w:rsidR="003D48D5" w:rsidRDefault="003D48D5" w:rsidP="00B10DDB"/>
    <w:p w14:paraId="2E35EB12" w14:textId="1FAF6D4A" w:rsidR="003A5867" w:rsidRDefault="00213863" w:rsidP="009D41C5">
      <w:r w:rsidRPr="00213863">
        <w:rPr>
          <w:i/>
          <w:iCs/>
        </w:rPr>
        <w:t>Вкладка «Данные»</w:t>
      </w:r>
      <w:r>
        <w:t xml:space="preserve"> – при открытии приложения сессия создается автоматически, о чем свидетельствует соответствующий статус.</w:t>
      </w:r>
      <w:r w:rsidR="00561325">
        <w:t xml:space="preserve"> </w:t>
      </w:r>
      <w:r>
        <w:t>Аналогично версии для Colab</w:t>
      </w:r>
      <w:r w:rsidR="006C089D">
        <w:t xml:space="preserve"> </w:t>
      </w:r>
      <w:r w:rsidR="006C089D" w:rsidRPr="006C089D">
        <w:t>и локальн</w:t>
      </w:r>
      <w:r w:rsidR="00544807">
        <w:t>ым</w:t>
      </w:r>
      <w:r w:rsidR="006C089D" w:rsidRPr="006C089D">
        <w:t xml:space="preserve"> Jupyter</w:t>
      </w:r>
      <w:r>
        <w:t xml:space="preserve">, выберите режим: </w:t>
      </w:r>
    </w:p>
    <w:p w14:paraId="61B64D01" w14:textId="2B2C88F2" w:rsidR="003A5867" w:rsidRDefault="003A5867" w:rsidP="009D41C5">
      <w:r>
        <w:t>- </w:t>
      </w:r>
      <w:r w:rsidR="00213863">
        <w:t>«Сгенерировать»</w:t>
      </w:r>
      <w:r>
        <w:t xml:space="preserve"> – </w:t>
      </w:r>
      <w:r w:rsidR="00213863">
        <w:t>настройка сценария</w:t>
      </w:r>
      <w:r w:rsidR="00176CE7">
        <w:t xml:space="preserve"> (Сбалансированный, Высокие риски или Низкие риски)</w:t>
      </w:r>
      <w:r w:rsidR="00213863">
        <w:t xml:space="preserve"> и количества записей</w:t>
      </w:r>
      <w:r w:rsidR="00894358">
        <w:t xml:space="preserve"> (</w:t>
      </w:r>
      <w:r w:rsidR="00291525">
        <w:t>от 100 до 100</w:t>
      </w:r>
      <w:r w:rsidR="00894358">
        <w:t xml:space="preserve"> </w:t>
      </w:r>
      <w:r w:rsidR="00291525">
        <w:t>000</w:t>
      </w:r>
      <w:r w:rsidR="00213863">
        <w:t>)</w:t>
      </w:r>
      <w:r w:rsidR="00894358">
        <w:t>.</w:t>
      </w:r>
    </w:p>
    <w:p w14:paraId="084C8909" w14:textId="2AB644BE" w:rsidR="00D54348" w:rsidRDefault="003A5867" w:rsidP="00D54348">
      <w:r>
        <w:t>- </w:t>
      </w:r>
      <w:r w:rsidR="00213863">
        <w:t>«Загрузить файл»</w:t>
      </w:r>
      <w:r w:rsidR="005A3062">
        <w:t xml:space="preserve"> – </w:t>
      </w:r>
      <w:r w:rsidR="00213863">
        <w:t>выбор CSV/XLSX документа.</w:t>
      </w:r>
      <w:r w:rsidR="009D41C5">
        <w:t xml:space="preserve"> </w:t>
      </w:r>
      <w:r w:rsidR="00BF3790" w:rsidRPr="00BF3790">
        <w:t>Загружаемый файл должен содержать обязательные столбцы (время, отдел, тип события, CVSS-оценка, критичность актива и др.).</w:t>
      </w:r>
    </w:p>
    <w:p w14:paraId="47A852CE" w14:textId="77777777" w:rsidR="003A5867" w:rsidRDefault="003A5867" w:rsidP="009D41C5"/>
    <w:p w14:paraId="04D33908" w14:textId="5A0B6309" w:rsidR="00847668" w:rsidRDefault="00213863" w:rsidP="009D41C5">
      <w:r>
        <w:t>После нажатия кноп</w:t>
      </w:r>
      <w:r w:rsidR="00FE68F9">
        <w:t xml:space="preserve">ки </w:t>
      </w:r>
      <w:r w:rsidR="004838AE">
        <w:t>генерации или</w:t>
      </w:r>
      <w:r>
        <w:t xml:space="preserve"> загрузки появится таблица предпросмотра </w:t>
      </w:r>
      <w:r w:rsidR="004838AE">
        <w:t xml:space="preserve">датасета </w:t>
      </w:r>
      <w:r>
        <w:t>с пагинацией</w:t>
      </w:r>
      <w:r w:rsidR="00C73A5D" w:rsidRPr="00C73A5D">
        <w:t xml:space="preserve">, </w:t>
      </w:r>
      <w:r w:rsidR="00C73A5D">
        <w:t xml:space="preserve">а этап «Данные» в прогресс-баре будет </w:t>
      </w:r>
      <w:r w:rsidR="00FE68F9">
        <w:t>отображаться</w:t>
      </w:r>
      <w:r w:rsidR="00FE68F9" w:rsidRPr="00FE68F9">
        <w:t xml:space="preserve">, </w:t>
      </w:r>
      <w:r w:rsidR="00FE68F9">
        <w:t>как выполненный</w:t>
      </w:r>
      <w:r>
        <w:t xml:space="preserve">. </w:t>
      </w:r>
      <w:r w:rsidR="00FE68F9">
        <w:t>Рядом с таблиц</w:t>
      </w:r>
      <w:r w:rsidR="004A47A2">
        <w:t>ей располагаются кнопки с</w:t>
      </w:r>
      <w:r>
        <w:t>качивани</w:t>
      </w:r>
      <w:r w:rsidR="004A47A2">
        <w:t>я</w:t>
      </w:r>
      <w:r>
        <w:t xml:space="preserve"> </w:t>
      </w:r>
      <w:r w:rsidR="006D4E89">
        <w:t xml:space="preserve">и сброса </w:t>
      </w:r>
      <w:r>
        <w:t>датасета</w:t>
      </w:r>
      <w:r w:rsidR="00D97C49">
        <w:t>. Приложение позволяет сохранить исходные данные в</w:t>
      </w:r>
      <w:r>
        <w:t xml:space="preserve"> форматах CSV, HTML и XLSX.</w:t>
      </w:r>
    </w:p>
    <w:p w14:paraId="66AFCD9D" w14:textId="77777777" w:rsidR="00136EC7" w:rsidRDefault="00136EC7" w:rsidP="009D41C5"/>
    <w:p w14:paraId="3CE082B5" w14:textId="549AB803" w:rsidR="00136EC7" w:rsidRDefault="00136EC7" w:rsidP="009D41C5">
      <w:r>
        <w:t>Режимы генерации и загрузки файл</w:t>
      </w:r>
      <w:r w:rsidR="00770C06">
        <w:t>а</w:t>
      </w:r>
      <w:r w:rsidRPr="00136EC7">
        <w:t xml:space="preserve">, </w:t>
      </w:r>
      <w:r w:rsidR="00770C06">
        <w:t>изменение статуса этапа в прогресс-баре</w:t>
      </w:r>
      <w:r w:rsidR="00770C06" w:rsidRPr="00770C06">
        <w:t xml:space="preserve">, </w:t>
      </w:r>
      <w:r>
        <w:t xml:space="preserve">а также таблицы предпросмотра </w:t>
      </w:r>
      <w:r w:rsidR="00F44ADD">
        <w:t>исходных данных для анализа</w:t>
      </w:r>
      <w:r>
        <w:t xml:space="preserve"> представлены на рисунках 38</w:t>
      </w:r>
      <w:r w:rsidR="005519A3">
        <w:t xml:space="preserve"> и </w:t>
      </w:r>
      <w:r>
        <w:t>39.</w:t>
      </w:r>
    </w:p>
    <w:p w14:paraId="791C214D" w14:textId="4B969BCD" w:rsidR="0011652A" w:rsidRDefault="0011652A" w:rsidP="0011652A">
      <w:pPr>
        <w:ind w:firstLine="0"/>
        <w:jc w:val="center"/>
      </w:pPr>
      <w:r w:rsidRPr="0011652A">
        <w:rPr>
          <w:noProof/>
        </w:rPr>
        <w:lastRenderedPageBreak/>
        <w:drawing>
          <wp:inline distT="0" distB="0" distL="0" distR="0" wp14:anchorId="6BE3E940" wp14:editId="372004FB">
            <wp:extent cx="5679440" cy="2882737"/>
            <wp:effectExtent l="0" t="0" r="0" b="0"/>
            <wp:docPr id="24129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985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89062" cy="288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6F2D2" w14:textId="7B5AB4C2" w:rsidR="0011652A" w:rsidRDefault="0011652A" w:rsidP="0011652A">
      <w:pPr>
        <w:ind w:firstLine="0"/>
        <w:jc w:val="center"/>
      </w:pPr>
      <w:r>
        <w:t>Рисунок 38 – Режим «Сгенерировать»</w:t>
      </w:r>
    </w:p>
    <w:p w14:paraId="52CCBEB0" w14:textId="77777777" w:rsidR="0011652A" w:rsidRDefault="0011652A" w:rsidP="0011652A">
      <w:pPr>
        <w:ind w:firstLine="0"/>
        <w:jc w:val="center"/>
      </w:pPr>
    </w:p>
    <w:p w14:paraId="38632168" w14:textId="62A9513E" w:rsidR="0011652A" w:rsidRDefault="007B091A" w:rsidP="0011652A">
      <w:pPr>
        <w:ind w:firstLine="0"/>
        <w:jc w:val="center"/>
      </w:pPr>
      <w:r w:rsidRPr="007B091A">
        <w:rPr>
          <w:noProof/>
        </w:rPr>
        <w:drawing>
          <wp:inline distT="0" distB="0" distL="0" distR="0" wp14:anchorId="149EA8E5" wp14:editId="187FF598">
            <wp:extent cx="5674758" cy="2880360"/>
            <wp:effectExtent l="0" t="0" r="2540" b="0"/>
            <wp:docPr id="1996234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3439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81546" cy="288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6B35" w14:textId="6A768EC9" w:rsidR="0011652A" w:rsidRDefault="0011652A" w:rsidP="0011652A">
      <w:pPr>
        <w:ind w:firstLine="0"/>
        <w:jc w:val="center"/>
      </w:pPr>
      <w:r>
        <w:t>Рисунок 39 – Режим «Загрузить файл»</w:t>
      </w:r>
    </w:p>
    <w:p w14:paraId="234B54EA" w14:textId="77777777" w:rsidR="00770C06" w:rsidRDefault="00770C06" w:rsidP="009D41C5"/>
    <w:p w14:paraId="72553DA7" w14:textId="20D45051" w:rsidR="006D4E89" w:rsidRPr="00C76132" w:rsidRDefault="00CF50F4" w:rsidP="009D41C5">
      <w:r>
        <w:t>Файлы</w:t>
      </w:r>
      <w:r w:rsidR="006C089D">
        <w:t xml:space="preserve"> сохран</w:t>
      </w:r>
      <w:r w:rsidR="00255D97">
        <w:t>е</w:t>
      </w:r>
      <w:r w:rsidR="006C089D">
        <w:t>нных</w:t>
      </w:r>
      <w:r>
        <w:t xml:space="preserve"> датасет</w:t>
      </w:r>
      <w:r w:rsidR="006C089D">
        <w:t>ов идентичны тем</w:t>
      </w:r>
      <w:r w:rsidR="006C089D" w:rsidRPr="006C089D">
        <w:t xml:space="preserve">, </w:t>
      </w:r>
      <w:r w:rsidR="006C089D">
        <w:t xml:space="preserve">что формируются в </w:t>
      </w:r>
      <w:r w:rsidR="006C089D">
        <w:rPr>
          <w:lang w:val="en-US"/>
        </w:rPr>
        <w:t>Google</w:t>
      </w:r>
      <w:r w:rsidR="006C089D" w:rsidRPr="006C089D">
        <w:t xml:space="preserve"> </w:t>
      </w:r>
      <w:r w:rsidR="006C089D">
        <w:rPr>
          <w:lang w:val="en-US"/>
        </w:rPr>
        <w:t>Colab</w:t>
      </w:r>
      <w:r w:rsidR="006C089D" w:rsidRPr="006C089D">
        <w:t xml:space="preserve"> </w:t>
      </w:r>
      <w:r w:rsidR="006C089D">
        <w:t xml:space="preserve">или локальном </w:t>
      </w:r>
      <w:r w:rsidR="006C089D" w:rsidRPr="006C089D">
        <w:t>Jupyter</w:t>
      </w:r>
      <w:r w:rsidR="006C089D">
        <w:t xml:space="preserve"> (рисунки</w:t>
      </w:r>
      <w:r w:rsidR="00B57648">
        <w:t xml:space="preserve"> 18-20</w:t>
      </w:r>
      <w:r w:rsidR="006C089D">
        <w:t>).</w:t>
      </w:r>
      <w:r w:rsidR="00C166AA">
        <w:t xml:space="preserve"> При скачивании </w:t>
      </w:r>
      <w:r w:rsidR="00EC7D06">
        <w:t>датасета все кнопки на странице становятся неактивными</w:t>
      </w:r>
      <w:r w:rsidR="00C76132" w:rsidRPr="00C76132">
        <w:t xml:space="preserve">, </w:t>
      </w:r>
      <w:r w:rsidR="00C76132">
        <w:t>а кнопка с выбранным форматом меняет название на «…».</w:t>
      </w:r>
    </w:p>
    <w:p w14:paraId="6221C765" w14:textId="77777777" w:rsidR="00B57648" w:rsidRDefault="00B57648" w:rsidP="009D41C5"/>
    <w:p w14:paraId="5781569B" w14:textId="74EA7F84" w:rsidR="008038F6" w:rsidRDefault="008038F6" w:rsidP="009D41C5">
      <w:r>
        <w:t>После успешного завершения эт</w:t>
      </w:r>
      <w:r w:rsidR="00DF201B">
        <w:t>апа с подготовкой данных внизу страницы появляется надпись о возможности перехода на следующий этап</w:t>
      </w:r>
      <w:r w:rsidR="007E7802">
        <w:t xml:space="preserve"> (рисунок 40)</w:t>
      </w:r>
      <w:r w:rsidR="00DF201B">
        <w:t>.</w:t>
      </w:r>
    </w:p>
    <w:p w14:paraId="702C81B9" w14:textId="5DECA445" w:rsidR="00C3517D" w:rsidRDefault="00C3517D" w:rsidP="00C3517D">
      <w:pPr>
        <w:ind w:firstLine="0"/>
        <w:jc w:val="center"/>
      </w:pPr>
    </w:p>
    <w:p w14:paraId="3329CF21" w14:textId="10FF17D8" w:rsidR="00C3517D" w:rsidRDefault="00C3517D" w:rsidP="00C3517D">
      <w:pPr>
        <w:ind w:firstLine="0"/>
        <w:jc w:val="center"/>
      </w:pPr>
      <w:r w:rsidRPr="00C3517D">
        <w:rPr>
          <w:noProof/>
        </w:rPr>
        <w:drawing>
          <wp:inline distT="0" distB="0" distL="0" distR="0" wp14:anchorId="254273D7" wp14:editId="6B47DF9B">
            <wp:extent cx="5166327" cy="751523"/>
            <wp:effectExtent l="0" t="0" r="0" b="0"/>
            <wp:docPr id="566074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074487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15477" cy="77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2BF14" w14:textId="60A8915E" w:rsidR="00C3517D" w:rsidRDefault="00C3517D" w:rsidP="00C3517D">
      <w:pPr>
        <w:ind w:firstLine="0"/>
        <w:jc w:val="center"/>
      </w:pPr>
      <w:r>
        <w:t xml:space="preserve">Рисунок 40 – Надпись о </w:t>
      </w:r>
      <w:r w:rsidR="00682D9F">
        <w:t xml:space="preserve">возможности </w:t>
      </w:r>
      <w:r>
        <w:t>переход</w:t>
      </w:r>
      <w:r w:rsidR="00682D9F">
        <w:t>а</w:t>
      </w:r>
      <w:r>
        <w:t xml:space="preserve"> на этап анализа</w:t>
      </w:r>
    </w:p>
    <w:p w14:paraId="073AF46E" w14:textId="77777777" w:rsidR="003B2CAD" w:rsidRDefault="00444B5E" w:rsidP="00444B5E">
      <w:r w:rsidRPr="000C383B">
        <w:rPr>
          <w:i/>
          <w:iCs/>
        </w:rPr>
        <w:lastRenderedPageBreak/>
        <w:t>Вкладка «Анализ»</w:t>
      </w:r>
      <w:r>
        <w:t xml:space="preserve"> – </w:t>
      </w:r>
      <w:r w:rsidR="00182D4F">
        <w:t>д</w:t>
      </w:r>
      <w:r w:rsidR="00182D4F" w:rsidRPr="00182D4F">
        <w:t>о того момента, пока не будет заверш</w:t>
      </w:r>
      <w:r w:rsidR="00D014B3">
        <w:t>ена</w:t>
      </w:r>
      <w:r w:rsidR="00182D4F" w:rsidRPr="00182D4F">
        <w:t xml:space="preserve"> подготовк</w:t>
      </w:r>
      <w:r w:rsidR="00D014B3">
        <w:t>а</w:t>
      </w:r>
      <w:r w:rsidR="00182D4F" w:rsidRPr="00182D4F">
        <w:t xml:space="preserve"> </w:t>
      </w:r>
      <w:r w:rsidR="00D014B3">
        <w:t>датасета</w:t>
      </w:r>
      <w:r w:rsidR="00182D4F" w:rsidRPr="00182D4F">
        <w:t xml:space="preserve">, на </w:t>
      </w:r>
      <w:r w:rsidR="00D014B3">
        <w:t xml:space="preserve">данном этапе </w:t>
      </w:r>
      <w:r w:rsidR="00182D4F" w:rsidRPr="00182D4F">
        <w:t>ничего не отображается, кроме сообщения о необходимости завершения предыдущего этапа (рисунки 41).</w:t>
      </w:r>
    </w:p>
    <w:p w14:paraId="39D89811" w14:textId="77777777" w:rsidR="003B2CAD" w:rsidRDefault="003B2CAD" w:rsidP="003B2CAD">
      <w:pPr>
        <w:ind w:firstLine="0"/>
        <w:jc w:val="center"/>
      </w:pPr>
    </w:p>
    <w:p w14:paraId="454E8FEE" w14:textId="77777777" w:rsidR="003B2CAD" w:rsidRDefault="003B2CAD" w:rsidP="003B2CAD">
      <w:pPr>
        <w:ind w:firstLine="0"/>
        <w:jc w:val="center"/>
      </w:pPr>
      <w:r w:rsidRPr="00291CA2">
        <w:rPr>
          <w:noProof/>
        </w:rPr>
        <w:drawing>
          <wp:inline distT="0" distB="0" distL="0" distR="0" wp14:anchorId="4A359AC8" wp14:editId="09933E59">
            <wp:extent cx="4565650" cy="1018010"/>
            <wp:effectExtent l="0" t="0" r="6350" b="0"/>
            <wp:docPr id="19743273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893347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80604" cy="102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19EB4" w14:textId="08EC4714" w:rsidR="003B2CAD" w:rsidRDefault="003B2CAD" w:rsidP="003B2CAD">
      <w:pPr>
        <w:ind w:firstLine="0"/>
        <w:jc w:val="center"/>
      </w:pPr>
      <w:r>
        <w:t>Рисунок 41 – Переход на вкладку «Анализ» до завершения загрузки данных</w:t>
      </w:r>
    </w:p>
    <w:p w14:paraId="175592E0" w14:textId="77777777" w:rsidR="003B2CAD" w:rsidRDefault="003B2CAD" w:rsidP="00444B5E"/>
    <w:p w14:paraId="72DB9364" w14:textId="554B09DA" w:rsidR="00444B5E" w:rsidRDefault="008B6FD3" w:rsidP="008B6FD3">
      <w:r>
        <w:t>З</w:t>
      </w:r>
      <w:r w:rsidR="00444B5E">
        <w:t>адайте количество нечетких деревьев в ансамбле</w:t>
      </w:r>
      <w:r w:rsidR="000C383B">
        <w:t xml:space="preserve"> (от 10 до 100)</w:t>
      </w:r>
      <w:r w:rsidR="00444B5E">
        <w:t>.</w:t>
      </w:r>
      <w:r>
        <w:t xml:space="preserve"> </w:t>
      </w:r>
      <w:r w:rsidR="00444B5E">
        <w:t xml:space="preserve">Настройте </w:t>
      </w:r>
      <w:r w:rsidR="008F5188">
        <w:t xml:space="preserve">экспертные </w:t>
      </w:r>
      <w:r w:rsidR="00444B5E">
        <w:t>веса категорий ущерба</w:t>
      </w:r>
      <w:r w:rsidR="008F5188">
        <w:t xml:space="preserve"> в одном из двух режимов</w:t>
      </w:r>
      <w:r>
        <w:t>:</w:t>
      </w:r>
    </w:p>
    <w:p w14:paraId="0BDCA635" w14:textId="77777777" w:rsidR="008B6FD3" w:rsidRDefault="008B6FD3" w:rsidP="008B6FD3">
      <w:r>
        <w:t>- «Числовой» – используйте ползунки для каждой из пяти категорий ущерба (финансовый, репутационный, операционный, юридический, потеря данных), чтобы задать их веса. Программа автоматически нормирует значения.</w:t>
      </w:r>
    </w:p>
    <w:p w14:paraId="2AE0F401" w14:textId="77777777" w:rsidR="008B6FD3" w:rsidRDefault="008B6FD3" w:rsidP="008B6FD3">
      <w:r>
        <w:t>- «Лингвистический» – выберите качественные оценки (от «Очень низкого» до «Критического») из выпадающих списков для каждой категории.</w:t>
      </w:r>
    </w:p>
    <w:p w14:paraId="4F9BC3D4" w14:textId="09865AAA" w:rsidR="008B6FD3" w:rsidRDefault="000A03E5" w:rsidP="008B6FD3">
      <w:r>
        <w:t>Указание</w:t>
      </w:r>
      <w:r w:rsidR="003443CD">
        <w:t xml:space="preserve"> количества деревьев ансамбля и р</w:t>
      </w:r>
      <w:r w:rsidR="008476E3">
        <w:t xml:space="preserve">ежимы </w:t>
      </w:r>
      <w:r>
        <w:t xml:space="preserve">экспертных заданий весов ущерба </w:t>
      </w:r>
      <w:r w:rsidR="008476E3">
        <w:t xml:space="preserve">представлены на рисунках </w:t>
      </w:r>
      <w:r w:rsidR="00FA56F8">
        <w:t>42 и 43.</w:t>
      </w:r>
    </w:p>
    <w:p w14:paraId="044233EB" w14:textId="77777777" w:rsidR="00FA56F8" w:rsidRDefault="00FA56F8" w:rsidP="00FA56F8">
      <w:pPr>
        <w:ind w:firstLine="0"/>
        <w:jc w:val="center"/>
      </w:pPr>
    </w:p>
    <w:p w14:paraId="5B547620" w14:textId="774B9330" w:rsidR="00FA56F8" w:rsidRDefault="00FA56F8" w:rsidP="00FA56F8">
      <w:pPr>
        <w:ind w:firstLine="0"/>
        <w:jc w:val="center"/>
      </w:pPr>
      <w:r w:rsidRPr="00FA56F8">
        <w:rPr>
          <w:noProof/>
        </w:rPr>
        <w:drawing>
          <wp:inline distT="0" distB="0" distL="0" distR="0" wp14:anchorId="295A82EA" wp14:editId="40A749F9">
            <wp:extent cx="4289702" cy="2087880"/>
            <wp:effectExtent l="0" t="0" r="0" b="7620"/>
            <wp:docPr id="15303685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368546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08675" cy="20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25EE0" w14:textId="52084191" w:rsidR="004014A9" w:rsidRDefault="004014A9" w:rsidP="00FA56F8">
      <w:pPr>
        <w:ind w:firstLine="0"/>
        <w:jc w:val="center"/>
      </w:pPr>
      <w:r>
        <w:t xml:space="preserve">Рисунок 42 </w:t>
      </w:r>
      <w:r w:rsidR="000E34CE">
        <w:t>–</w:t>
      </w:r>
      <w:r>
        <w:t xml:space="preserve"> </w:t>
      </w:r>
      <w:r w:rsidR="000E34CE">
        <w:t xml:space="preserve">Режим </w:t>
      </w:r>
      <w:r w:rsidR="00F55086">
        <w:t>«Числовой» в веб-приложении</w:t>
      </w:r>
    </w:p>
    <w:p w14:paraId="179EB06F" w14:textId="77777777" w:rsidR="00F55086" w:rsidRDefault="00F55086" w:rsidP="00FA56F8">
      <w:pPr>
        <w:ind w:firstLine="0"/>
        <w:jc w:val="center"/>
      </w:pPr>
    </w:p>
    <w:p w14:paraId="57634851" w14:textId="5C542687" w:rsidR="00F55086" w:rsidRDefault="00B1256F" w:rsidP="00FA56F8">
      <w:pPr>
        <w:ind w:firstLine="0"/>
        <w:jc w:val="center"/>
      </w:pPr>
      <w:r w:rsidRPr="00B1256F">
        <w:rPr>
          <w:noProof/>
        </w:rPr>
        <w:drawing>
          <wp:inline distT="0" distB="0" distL="0" distR="0" wp14:anchorId="2356FE88" wp14:editId="17627C4F">
            <wp:extent cx="4296152" cy="2171700"/>
            <wp:effectExtent l="0" t="0" r="9525" b="0"/>
            <wp:docPr id="55064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4562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07287" cy="217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24EC6" w14:textId="6BC88A71" w:rsidR="00444B5E" w:rsidRDefault="00260D5A" w:rsidP="00260D5A">
      <w:pPr>
        <w:ind w:firstLine="0"/>
        <w:jc w:val="center"/>
      </w:pPr>
      <w:r w:rsidRPr="00260D5A">
        <w:t>Рисунок 4</w:t>
      </w:r>
      <w:r>
        <w:t>3</w:t>
      </w:r>
      <w:r w:rsidRPr="00260D5A">
        <w:t xml:space="preserve"> – Режим «</w:t>
      </w:r>
      <w:r>
        <w:t>Лингвистический</w:t>
      </w:r>
      <w:r w:rsidRPr="00260D5A">
        <w:t>» в веб-приложении</w:t>
      </w:r>
    </w:p>
    <w:p w14:paraId="6459EEEA" w14:textId="51117BD3" w:rsidR="008A3B52" w:rsidRDefault="00444B5E" w:rsidP="00444B5E">
      <w:r>
        <w:lastRenderedPageBreak/>
        <w:t xml:space="preserve">Нажмите кнопку «Запустить анализ». </w:t>
      </w:r>
      <w:r w:rsidR="00C31775">
        <w:t>Внизу страницы появится</w:t>
      </w:r>
      <w:r>
        <w:t xml:space="preserve"> прогресс-бар, отображающий текущий этап </w:t>
      </w:r>
      <w:r w:rsidR="00C31775">
        <w:t>анализа</w:t>
      </w:r>
      <w:r w:rsidR="001E3920" w:rsidRPr="001E3920">
        <w:t xml:space="preserve">, </w:t>
      </w:r>
      <w:r w:rsidR="001E3920">
        <w:t xml:space="preserve">подобно версии в </w:t>
      </w:r>
      <w:r w:rsidR="001E3920">
        <w:rPr>
          <w:lang w:val="en-US"/>
        </w:rPr>
        <w:t>Google</w:t>
      </w:r>
      <w:r w:rsidR="001E3920" w:rsidRPr="001E3920">
        <w:t xml:space="preserve"> </w:t>
      </w:r>
      <w:r w:rsidR="001E3920">
        <w:rPr>
          <w:lang w:val="en-US"/>
        </w:rPr>
        <w:t>Colab</w:t>
      </w:r>
      <w:r w:rsidR="001E3920" w:rsidRPr="001E3920">
        <w:t xml:space="preserve"> </w:t>
      </w:r>
      <w:r w:rsidR="001E3920">
        <w:t xml:space="preserve">и локальном </w:t>
      </w:r>
      <w:r w:rsidR="001E3920" w:rsidRPr="001E3920">
        <w:rPr>
          <w:lang w:val="en-US"/>
        </w:rPr>
        <w:t>Jupyter</w:t>
      </w:r>
      <w:r w:rsidR="00887C3B">
        <w:t xml:space="preserve"> (рисунок 44)</w:t>
      </w:r>
      <w:r>
        <w:t>. Дождитесь завершения</w:t>
      </w:r>
      <w:r w:rsidR="00DE27DC" w:rsidRPr="00DE27DC">
        <w:t xml:space="preserve"> </w:t>
      </w:r>
      <w:r w:rsidR="00DE27DC">
        <w:t>анализа</w:t>
      </w:r>
      <w:r w:rsidR="00DE27DC" w:rsidRPr="00DE27DC">
        <w:t xml:space="preserve">, </w:t>
      </w:r>
      <w:r w:rsidR="00DE27DC">
        <w:t>после которого прогресс-бар будет заполнен на 100% и внизу появится надпись о возможности перехода на следующий этап</w:t>
      </w:r>
      <w:r w:rsidR="00887C3B">
        <w:t xml:space="preserve"> (рисунок 45)</w:t>
      </w:r>
      <w:r>
        <w:t>.</w:t>
      </w:r>
    </w:p>
    <w:p w14:paraId="6AD3E07F" w14:textId="77777777" w:rsidR="008C5AE3" w:rsidRDefault="008C5AE3" w:rsidP="008C5AE3">
      <w:pPr>
        <w:ind w:firstLine="0"/>
        <w:jc w:val="center"/>
      </w:pPr>
    </w:p>
    <w:p w14:paraId="4E2AD533" w14:textId="799C5252" w:rsidR="007268B2" w:rsidRDefault="00C5156C" w:rsidP="008C5AE3">
      <w:pPr>
        <w:ind w:firstLine="0"/>
        <w:jc w:val="center"/>
      </w:pPr>
      <w:r w:rsidRPr="00C5156C">
        <w:rPr>
          <w:noProof/>
        </w:rPr>
        <w:drawing>
          <wp:inline distT="0" distB="0" distL="0" distR="0" wp14:anchorId="7D0F1855" wp14:editId="3CBC4F4D">
            <wp:extent cx="6120130" cy="3037205"/>
            <wp:effectExtent l="0" t="0" r="0" b="0"/>
            <wp:docPr id="13132206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22065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4CAC9" w14:textId="76A0BB91" w:rsidR="00887C3B" w:rsidRDefault="00887C3B" w:rsidP="008C5AE3">
      <w:pPr>
        <w:ind w:firstLine="0"/>
        <w:jc w:val="center"/>
      </w:pPr>
      <w:r>
        <w:t xml:space="preserve">Рисунок 44 </w:t>
      </w:r>
      <w:r w:rsidR="002C6770">
        <w:t>–</w:t>
      </w:r>
      <w:r w:rsidR="003C093B">
        <w:t xml:space="preserve"> Проведение</w:t>
      </w:r>
      <w:r w:rsidR="002C6770">
        <w:t xml:space="preserve"> анализа</w:t>
      </w:r>
    </w:p>
    <w:p w14:paraId="6A2DE4D2" w14:textId="77777777" w:rsidR="007268B2" w:rsidRDefault="007268B2" w:rsidP="008C5AE3">
      <w:pPr>
        <w:ind w:firstLine="0"/>
        <w:jc w:val="center"/>
      </w:pPr>
    </w:p>
    <w:p w14:paraId="6E315DED" w14:textId="15FC235B" w:rsidR="007268B2" w:rsidRDefault="00C31775" w:rsidP="008C5AE3">
      <w:pPr>
        <w:ind w:firstLine="0"/>
        <w:jc w:val="center"/>
      </w:pPr>
      <w:r w:rsidRPr="00C31775">
        <w:rPr>
          <w:noProof/>
        </w:rPr>
        <w:drawing>
          <wp:inline distT="0" distB="0" distL="0" distR="0" wp14:anchorId="04E51ACD" wp14:editId="262C5B47">
            <wp:extent cx="6120130" cy="2914650"/>
            <wp:effectExtent l="0" t="0" r="0" b="0"/>
            <wp:docPr id="1340689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68978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7D79C" w14:textId="4F8F5674" w:rsidR="003C093B" w:rsidRDefault="003C093B" w:rsidP="008C5AE3">
      <w:pPr>
        <w:ind w:firstLine="0"/>
        <w:jc w:val="center"/>
      </w:pPr>
      <w:r>
        <w:t xml:space="preserve">Рисунок 45 – Завершение анализа и сообщение о </w:t>
      </w:r>
      <w:r w:rsidR="00562A08">
        <w:t>переходе к результатам</w:t>
      </w:r>
    </w:p>
    <w:p w14:paraId="67B558B6" w14:textId="77777777" w:rsidR="007268B2" w:rsidRDefault="007268B2" w:rsidP="008C5AE3">
      <w:pPr>
        <w:ind w:firstLine="0"/>
        <w:jc w:val="center"/>
      </w:pPr>
    </w:p>
    <w:p w14:paraId="06B75849" w14:textId="096B49EC" w:rsidR="00A3112D" w:rsidRDefault="00A3112D" w:rsidP="001E4065">
      <w:r w:rsidRPr="00BC3829">
        <w:rPr>
          <w:i/>
          <w:iCs/>
        </w:rPr>
        <w:t>Вкладка «Результаты»</w:t>
      </w:r>
      <w:r>
        <w:t xml:space="preserve"> – </w:t>
      </w:r>
      <w:r w:rsidRPr="00A3112D">
        <w:t xml:space="preserve">до того момента, пока не будет завершен </w:t>
      </w:r>
      <w:r>
        <w:t>анализ</w:t>
      </w:r>
      <w:r w:rsidRPr="00A3112D">
        <w:t>, на данном этапе ничего не отображается, кроме сообщения о необходимости завершения предыдущего этапа (рисунки 4</w:t>
      </w:r>
      <w:r>
        <w:t>6</w:t>
      </w:r>
      <w:r w:rsidRPr="00A3112D">
        <w:t>).</w:t>
      </w:r>
      <w:r w:rsidR="001E4065">
        <w:t xml:space="preserve"> </w:t>
      </w:r>
      <w:r>
        <w:t>На странице отображаются карточки с метриками качества модели (Accuracy, F1, AUC)</w:t>
      </w:r>
      <w:r w:rsidR="00A45054" w:rsidRPr="00A45054">
        <w:t xml:space="preserve">, </w:t>
      </w:r>
      <w:r w:rsidR="00A45054">
        <w:t>весами ущерба по категориям</w:t>
      </w:r>
      <w:r>
        <w:t xml:space="preserve"> и таблица с </w:t>
      </w:r>
      <w:r w:rsidR="005C4129">
        <w:t xml:space="preserve">рекомендациями по обработке рисков </w:t>
      </w:r>
      <w:r w:rsidR="006C5D59">
        <w:t xml:space="preserve">(рисунки </w:t>
      </w:r>
      <w:r w:rsidR="00E55155">
        <w:t>47 и 48</w:t>
      </w:r>
      <w:r w:rsidR="006C5D59">
        <w:t>)</w:t>
      </w:r>
      <w:r>
        <w:t>.</w:t>
      </w:r>
      <w:r w:rsidR="00A45054">
        <w:t xml:space="preserve"> </w:t>
      </w:r>
      <w:r w:rsidR="00866073">
        <w:t>Над таблицей доступны кнопки</w:t>
      </w:r>
      <w:r w:rsidR="00641B79">
        <w:t xml:space="preserve"> для</w:t>
      </w:r>
      <w:r w:rsidR="00866073">
        <w:t xml:space="preserve"> скачивания итогового отчета в форматах </w:t>
      </w:r>
      <w:r w:rsidR="00866073">
        <w:lastRenderedPageBreak/>
        <w:t>CSV, HTML и PDF.</w:t>
      </w:r>
      <w:r w:rsidR="00641B79">
        <w:t xml:space="preserve"> </w:t>
      </w:r>
      <w:r w:rsidR="00A45054">
        <w:t xml:space="preserve">Внизу страницы </w:t>
      </w:r>
      <w:r w:rsidR="00866073">
        <w:t xml:space="preserve">отображается сообщение о </w:t>
      </w:r>
      <w:r w:rsidR="00641B79">
        <w:t>возможности перехода на этап визуализации</w:t>
      </w:r>
      <w:r w:rsidR="008A11CC">
        <w:t xml:space="preserve"> (рисунок 49)</w:t>
      </w:r>
      <w:r w:rsidR="00641B79">
        <w:t>.</w:t>
      </w:r>
    </w:p>
    <w:p w14:paraId="2FB45D67" w14:textId="77777777" w:rsidR="00B77BDE" w:rsidRDefault="00B77BDE" w:rsidP="008C5AE3">
      <w:pPr>
        <w:ind w:firstLine="0"/>
        <w:jc w:val="center"/>
      </w:pPr>
    </w:p>
    <w:p w14:paraId="24D2D18A" w14:textId="6538F4DA" w:rsidR="00291CA2" w:rsidRDefault="00291CA2" w:rsidP="008C5AE3">
      <w:pPr>
        <w:ind w:firstLine="0"/>
        <w:jc w:val="center"/>
      </w:pPr>
      <w:r w:rsidRPr="00291CA2">
        <w:rPr>
          <w:noProof/>
        </w:rPr>
        <w:drawing>
          <wp:inline distT="0" distB="0" distL="0" distR="0" wp14:anchorId="55162DE7" wp14:editId="7489FE0F">
            <wp:extent cx="5289550" cy="1234850"/>
            <wp:effectExtent l="0" t="0" r="6350" b="3810"/>
            <wp:docPr id="172570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7017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21687" cy="124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63A4C" w14:textId="19B32702" w:rsidR="00291CA2" w:rsidRDefault="003D7472" w:rsidP="003D7472">
      <w:pPr>
        <w:ind w:firstLine="0"/>
        <w:jc w:val="center"/>
      </w:pPr>
      <w:r>
        <w:t>Рисунок 4</w:t>
      </w:r>
      <w:r w:rsidR="006C5D59">
        <w:t>6</w:t>
      </w:r>
      <w:r>
        <w:t xml:space="preserve"> – Переход на вкладку «Результаты» до завершения </w:t>
      </w:r>
      <w:r w:rsidR="00576902">
        <w:t>анализа</w:t>
      </w:r>
    </w:p>
    <w:p w14:paraId="74E91DBD" w14:textId="77777777" w:rsidR="003D7472" w:rsidRDefault="003D7472" w:rsidP="008C5AE3">
      <w:pPr>
        <w:ind w:firstLine="0"/>
        <w:jc w:val="center"/>
      </w:pPr>
    </w:p>
    <w:p w14:paraId="3DCCABBB" w14:textId="365831B9" w:rsidR="00E55155" w:rsidRDefault="00D7785C" w:rsidP="008C5AE3">
      <w:pPr>
        <w:ind w:firstLine="0"/>
        <w:jc w:val="center"/>
      </w:pPr>
      <w:r w:rsidRPr="00D7785C">
        <w:rPr>
          <w:noProof/>
        </w:rPr>
        <w:drawing>
          <wp:inline distT="0" distB="0" distL="0" distR="0" wp14:anchorId="7078485E" wp14:editId="3F7F5C5F">
            <wp:extent cx="5342890" cy="2129838"/>
            <wp:effectExtent l="0" t="0" r="0" b="3810"/>
            <wp:docPr id="41436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63294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356246" cy="213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6D481" w14:textId="190CDC01" w:rsidR="00D7785C" w:rsidRDefault="00D7785C" w:rsidP="008C5AE3">
      <w:pPr>
        <w:ind w:firstLine="0"/>
        <w:jc w:val="center"/>
      </w:pPr>
      <w:r>
        <w:t>Рисунок 47 – Метрики модели и веса ущерба по категориям</w:t>
      </w:r>
    </w:p>
    <w:p w14:paraId="3B826C78" w14:textId="77777777" w:rsidR="00E55155" w:rsidRDefault="00E55155" w:rsidP="008C5AE3">
      <w:pPr>
        <w:ind w:firstLine="0"/>
        <w:jc w:val="center"/>
      </w:pPr>
    </w:p>
    <w:p w14:paraId="1FB5A523" w14:textId="2C2BA63F" w:rsidR="00E55155" w:rsidRDefault="006D7FEE" w:rsidP="008C5AE3">
      <w:pPr>
        <w:ind w:firstLine="0"/>
        <w:jc w:val="center"/>
      </w:pPr>
      <w:r w:rsidRPr="006D7FEE">
        <w:rPr>
          <w:noProof/>
        </w:rPr>
        <w:drawing>
          <wp:inline distT="0" distB="0" distL="0" distR="0" wp14:anchorId="219580E7" wp14:editId="692DFAB6">
            <wp:extent cx="5312410" cy="2701954"/>
            <wp:effectExtent l="0" t="0" r="2540" b="3175"/>
            <wp:docPr id="2133310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04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18029" cy="270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F247D" w14:textId="608629DE" w:rsidR="006D7FEE" w:rsidRDefault="006D7FEE" w:rsidP="008C5AE3">
      <w:pPr>
        <w:ind w:firstLine="0"/>
        <w:jc w:val="center"/>
      </w:pPr>
      <w:r>
        <w:t xml:space="preserve">Рисунок 48 – Кнопки скачивания отчетов и </w:t>
      </w:r>
      <w:r w:rsidR="005C4129">
        <w:t>таблица рекомендаций</w:t>
      </w:r>
    </w:p>
    <w:p w14:paraId="38674448" w14:textId="77777777" w:rsidR="00E55155" w:rsidRDefault="00E55155" w:rsidP="008C5AE3">
      <w:pPr>
        <w:ind w:firstLine="0"/>
        <w:jc w:val="center"/>
      </w:pPr>
    </w:p>
    <w:p w14:paraId="300FBD55" w14:textId="18585990" w:rsidR="008A11CC" w:rsidRDefault="00EC6DF5" w:rsidP="008C5AE3">
      <w:pPr>
        <w:ind w:firstLine="0"/>
        <w:jc w:val="center"/>
      </w:pPr>
      <w:r w:rsidRPr="00EC6DF5">
        <w:rPr>
          <w:noProof/>
        </w:rPr>
        <w:drawing>
          <wp:inline distT="0" distB="0" distL="0" distR="0" wp14:anchorId="1070B1C5" wp14:editId="439477F9">
            <wp:extent cx="5274310" cy="1041400"/>
            <wp:effectExtent l="0" t="0" r="2540" b="6350"/>
            <wp:docPr id="18800012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001249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99420" cy="104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CAB32" w14:textId="6EEB2E0A" w:rsidR="00EC6DF5" w:rsidRDefault="00EC6DF5" w:rsidP="008C5AE3">
      <w:pPr>
        <w:ind w:firstLine="0"/>
        <w:jc w:val="center"/>
      </w:pPr>
      <w:r>
        <w:t>Рисунок 49 – Сообщение о переходе на вкладку визуализации</w:t>
      </w:r>
    </w:p>
    <w:p w14:paraId="59F872C5" w14:textId="35BCD62F" w:rsidR="00255D97" w:rsidRDefault="00B967B7" w:rsidP="00255D97">
      <w:r w:rsidRPr="00B967B7">
        <w:lastRenderedPageBreak/>
        <w:t xml:space="preserve">Файлы сохраненных </w:t>
      </w:r>
      <w:r>
        <w:t>отч</w:t>
      </w:r>
      <w:r w:rsidR="003C0F67">
        <w:t>е</w:t>
      </w:r>
      <w:r>
        <w:t>тов</w:t>
      </w:r>
      <w:r w:rsidRPr="00B967B7">
        <w:t xml:space="preserve"> идентичны тем, что формируются в Google Colab или локальном Jupyter (рисунки </w:t>
      </w:r>
      <w:r w:rsidR="00B42565">
        <w:t>12</w:t>
      </w:r>
      <w:r w:rsidRPr="00B967B7">
        <w:t>-</w:t>
      </w:r>
      <w:r w:rsidR="00B42565">
        <w:t>14</w:t>
      </w:r>
      <w:r w:rsidRPr="00B967B7">
        <w:t>).</w:t>
      </w:r>
      <w:r w:rsidR="003C0F67">
        <w:t xml:space="preserve"> </w:t>
      </w:r>
      <w:r w:rsidR="003C0F67" w:rsidRPr="003C0F67">
        <w:t xml:space="preserve">При скачивании </w:t>
      </w:r>
      <w:r w:rsidR="003C0F67">
        <w:t>отчета</w:t>
      </w:r>
      <w:r w:rsidR="003C0F67" w:rsidRPr="003C0F67">
        <w:t xml:space="preserve"> все кнопки на странице становятся неактивными, а кнопка с выбранным форматом меняет название на «…».</w:t>
      </w:r>
    </w:p>
    <w:p w14:paraId="2915C2D7" w14:textId="77777777" w:rsidR="0090747D" w:rsidRDefault="0090747D" w:rsidP="00255D97"/>
    <w:p w14:paraId="4B533776" w14:textId="70A32910" w:rsidR="0090747D" w:rsidRDefault="0090747D" w:rsidP="0090747D">
      <w:r w:rsidRPr="005113EC">
        <w:rPr>
          <w:i/>
          <w:iCs/>
        </w:rPr>
        <w:t>Вкладка «Визуализация»</w:t>
      </w:r>
      <w:r w:rsidR="005113EC">
        <w:t xml:space="preserve"> – </w:t>
      </w:r>
      <w:r w:rsidR="00DD3F24" w:rsidRPr="00DD3F24">
        <w:t xml:space="preserve">до того момента, пока не будет завершен анализ, на данном этапе ничего не отображается, кроме сообщения о необходимости завершения предыдущего этапа (рисунки </w:t>
      </w:r>
      <w:r w:rsidR="00DD3F24">
        <w:t>50</w:t>
      </w:r>
      <w:r w:rsidR="00DD3F24" w:rsidRPr="00DD3F24">
        <w:t>).</w:t>
      </w:r>
    </w:p>
    <w:p w14:paraId="6BE0FD48" w14:textId="77777777" w:rsidR="00CD4966" w:rsidRDefault="00CD4966" w:rsidP="0090747D"/>
    <w:p w14:paraId="3415E646" w14:textId="77777777" w:rsidR="00CD4966" w:rsidRDefault="00CD4966" w:rsidP="00CD4966">
      <w:pPr>
        <w:ind w:firstLine="0"/>
        <w:jc w:val="center"/>
      </w:pPr>
      <w:r w:rsidRPr="003D7472">
        <w:rPr>
          <w:noProof/>
        </w:rPr>
        <w:drawing>
          <wp:inline distT="0" distB="0" distL="0" distR="0" wp14:anchorId="140B1346" wp14:editId="07EF2F96">
            <wp:extent cx="6120130" cy="1377315"/>
            <wp:effectExtent l="0" t="0" r="0" b="0"/>
            <wp:docPr id="18211600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85017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05DAA" w14:textId="4A07AB3E" w:rsidR="00CD4966" w:rsidRDefault="00CD4966" w:rsidP="00AA2F28">
      <w:pPr>
        <w:ind w:firstLine="0"/>
        <w:jc w:val="center"/>
      </w:pPr>
      <w:r>
        <w:t>Рисунок 50 – Переход на вкладку «Визуализация» до завершения анализа</w:t>
      </w:r>
    </w:p>
    <w:p w14:paraId="1B57BD4E" w14:textId="77777777" w:rsidR="0090747D" w:rsidRDefault="0090747D" w:rsidP="0090747D"/>
    <w:p w14:paraId="663B5E4D" w14:textId="4EE215DA" w:rsidR="00BA6BE4" w:rsidRDefault="00BA6BE4" w:rsidP="0090747D">
      <w:r>
        <w:t xml:space="preserve">Перейдите на данную вкладку и дождитесь конца </w:t>
      </w:r>
      <w:r w:rsidR="004624E2">
        <w:t xml:space="preserve">формирования и </w:t>
      </w:r>
      <w:r>
        <w:t>загрузки графиков</w:t>
      </w:r>
      <w:r w:rsidR="004624E2">
        <w:t xml:space="preserve"> (рисунок 51).</w:t>
      </w:r>
    </w:p>
    <w:p w14:paraId="433E9793" w14:textId="77777777" w:rsidR="004624E2" w:rsidRDefault="004624E2" w:rsidP="004624E2">
      <w:pPr>
        <w:ind w:firstLine="0"/>
        <w:jc w:val="center"/>
      </w:pPr>
    </w:p>
    <w:p w14:paraId="5059D617" w14:textId="2A5BE4F8" w:rsidR="004624E2" w:rsidRDefault="00664FD6" w:rsidP="004624E2">
      <w:pPr>
        <w:ind w:firstLine="0"/>
        <w:jc w:val="center"/>
      </w:pPr>
      <w:r w:rsidRPr="00664FD6">
        <w:rPr>
          <w:noProof/>
        </w:rPr>
        <w:drawing>
          <wp:inline distT="0" distB="0" distL="0" distR="0" wp14:anchorId="226BB7A4" wp14:editId="7D0DBC96">
            <wp:extent cx="6120130" cy="3068320"/>
            <wp:effectExtent l="0" t="0" r="0" b="0"/>
            <wp:docPr id="8992463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46326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079C9" w14:textId="0320525E" w:rsidR="004624E2" w:rsidRDefault="004624E2" w:rsidP="004624E2">
      <w:pPr>
        <w:ind w:firstLine="0"/>
        <w:jc w:val="center"/>
      </w:pPr>
      <w:r>
        <w:t>Рисунок 51 – Загрузка графиков</w:t>
      </w:r>
    </w:p>
    <w:p w14:paraId="6E843532" w14:textId="77777777" w:rsidR="004624E2" w:rsidRDefault="004624E2" w:rsidP="004624E2">
      <w:pPr>
        <w:ind w:firstLine="0"/>
        <w:jc w:val="center"/>
      </w:pPr>
    </w:p>
    <w:p w14:paraId="38D911F2" w14:textId="3E63BD12" w:rsidR="0090747D" w:rsidRDefault="0049197D" w:rsidP="002C5383">
      <w:r>
        <w:t>Изучите представленные графики (их набор</w:t>
      </w:r>
      <w:r w:rsidR="00033106">
        <w:t xml:space="preserve"> идентичен </w:t>
      </w:r>
      <w:r w:rsidR="00033106">
        <w:rPr>
          <w:lang w:val="en-US"/>
        </w:rPr>
        <w:t>Google</w:t>
      </w:r>
      <w:r w:rsidR="00033106" w:rsidRPr="006C089D">
        <w:t xml:space="preserve"> </w:t>
      </w:r>
      <w:r w:rsidR="00033106">
        <w:rPr>
          <w:lang w:val="en-US"/>
        </w:rPr>
        <w:t>Colab</w:t>
      </w:r>
      <w:r w:rsidR="00033106" w:rsidRPr="006C089D">
        <w:t xml:space="preserve"> </w:t>
      </w:r>
      <w:r w:rsidR="00033106">
        <w:t xml:space="preserve">или локальном </w:t>
      </w:r>
      <w:r w:rsidR="00033106" w:rsidRPr="006C089D">
        <w:t>Jupyter</w:t>
      </w:r>
      <w:r>
        <w:t>) и суррогатное дерево</w:t>
      </w:r>
      <w:r w:rsidR="00052E29">
        <w:t xml:space="preserve"> (</w:t>
      </w:r>
      <w:r w:rsidR="00F02D61">
        <w:t xml:space="preserve">все они представлены на </w:t>
      </w:r>
      <w:r w:rsidR="00052E29">
        <w:t>рисунк</w:t>
      </w:r>
      <w:r w:rsidR="00F02D61">
        <w:t>ах</w:t>
      </w:r>
      <w:r w:rsidR="00052E29">
        <w:t xml:space="preserve"> 52-63)</w:t>
      </w:r>
      <w:r>
        <w:t>. Для сохранения всех материалов нажмите кнопку скачивания ZIP-архива</w:t>
      </w:r>
      <w:r w:rsidR="003B2C48" w:rsidRPr="003B2C48">
        <w:t xml:space="preserve"> (</w:t>
      </w:r>
      <w:r w:rsidR="003B2C48">
        <w:t>рисун</w:t>
      </w:r>
      <w:r w:rsidR="00975AD8">
        <w:t>ки</w:t>
      </w:r>
      <w:r w:rsidR="00052E29">
        <w:t xml:space="preserve"> 64</w:t>
      </w:r>
      <w:r w:rsidR="00975AD8">
        <w:t xml:space="preserve"> и 65</w:t>
      </w:r>
      <w:r w:rsidR="003B2C48" w:rsidRPr="003B2C48">
        <w:t>)</w:t>
      </w:r>
      <w:r>
        <w:t>.</w:t>
      </w:r>
      <w:r w:rsidR="001C053A">
        <w:t xml:space="preserve"> </w:t>
      </w:r>
      <w:r w:rsidR="0090747D">
        <w:t>Используйте выпадающие списки для фильтрации данных по отделам, типам событий и уровням риска. Графики будут перестраиваться динамически</w:t>
      </w:r>
      <w:r w:rsidR="00BD1022">
        <w:t xml:space="preserve"> (рисунок 6</w:t>
      </w:r>
      <w:r w:rsidR="00975AD8">
        <w:t>6</w:t>
      </w:r>
      <w:r w:rsidR="00BD1022">
        <w:t>)</w:t>
      </w:r>
      <w:r w:rsidR="0090747D">
        <w:t>.</w:t>
      </w:r>
      <w:r w:rsidR="001C053A">
        <w:t xml:space="preserve"> </w:t>
      </w:r>
      <w:r w:rsidR="00BD1022">
        <w:t>Для очистки фильтров используйте кнопку «Сбросить фильтры».</w:t>
      </w:r>
    </w:p>
    <w:p w14:paraId="65BEBF72" w14:textId="2F79D4AF" w:rsidR="00255D97" w:rsidRDefault="00D7751D" w:rsidP="008C5AE3">
      <w:pPr>
        <w:ind w:firstLine="0"/>
        <w:jc w:val="center"/>
      </w:pPr>
      <w:r w:rsidRPr="00D7751D">
        <w:rPr>
          <w:noProof/>
        </w:rPr>
        <w:lastRenderedPageBreak/>
        <w:drawing>
          <wp:inline distT="0" distB="0" distL="0" distR="0" wp14:anchorId="6FE10CC5" wp14:editId="69435D6C">
            <wp:extent cx="6120130" cy="3874135"/>
            <wp:effectExtent l="0" t="0" r="0" b="0"/>
            <wp:docPr id="940524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524283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7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43E27" w14:textId="09955FA8" w:rsidR="00BB77BF" w:rsidRDefault="00BB77BF" w:rsidP="008C5AE3">
      <w:pPr>
        <w:ind w:firstLine="0"/>
        <w:jc w:val="center"/>
      </w:pPr>
      <w:r>
        <w:t>Рисунок 52 – График распределения риск-событий</w:t>
      </w:r>
    </w:p>
    <w:p w14:paraId="70342CD6" w14:textId="77777777" w:rsidR="003128B6" w:rsidRDefault="003128B6" w:rsidP="008C5AE3">
      <w:pPr>
        <w:ind w:firstLine="0"/>
        <w:jc w:val="center"/>
      </w:pPr>
    </w:p>
    <w:p w14:paraId="1BE4F61C" w14:textId="41A07106" w:rsidR="003128B6" w:rsidRDefault="008C36C4" w:rsidP="008C5AE3">
      <w:pPr>
        <w:ind w:firstLine="0"/>
        <w:jc w:val="center"/>
      </w:pPr>
      <w:r w:rsidRPr="008C36C4">
        <w:rPr>
          <w:noProof/>
        </w:rPr>
        <w:drawing>
          <wp:inline distT="0" distB="0" distL="0" distR="0" wp14:anchorId="431CD5A3" wp14:editId="49EB7CE0">
            <wp:extent cx="6120130" cy="4657090"/>
            <wp:effectExtent l="0" t="0" r="0" b="0"/>
            <wp:docPr id="16218252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825264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C37F9" w14:textId="2913D7EE" w:rsidR="008C36C4" w:rsidRDefault="00BB77BF" w:rsidP="00BB77BF">
      <w:pPr>
        <w:ind w:firstLine="0"/>
        <w:jc w:val="center"/>
      </w:pPr>
      <w:r>
        <w:t>Рисунок 53 – График топ-20 риск-событий по оценке риска</w:t>
      </w:r>
    </w:p>
    <w:p w14:paraId="51EE10BC" w14:textId="241C9862" w:rsidR="00576902" w:rsidRDefault="00A4477C" w:rsidP="008C5AE3">
      <w:pPr>
        <w:ind w:firstLine="0"/>
        <w:jc w:val="center"/>
      </w:pPr>
      <w:r w:rsidRPr="00A4477C">
        <w:rPr>
          <w:noProof/>
        </w:rPr>
        <w:lastRenderedPageBreak/>
        <w:drawing>
          <wp:inline distT="0" distB="0" distL="0" distR="0" wp14:anchorId="780E9C59" wp14:editId="670A4BD1">
            <wp:extent cx="4862830" cy="3001554"/>
            <wp:effectExtent l="0" t="0" r="0" b="8890"/>
            <wp:docPr id="92642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4204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871391" cy="300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7A34C" w14:textId="586C379D" w:rsidR="00BB77BF" w:rsidRDefault="00BB77BF" w:rsidP="008C5AE3">
      <w:pPr>
        <w:ind w:firstLine="0"/>
        <w:jc w:val="center"/>
      </w:pPr>
      <w:r>
        <w:t xml:space="preserve">Рисунок </w:t>
      </w:r>
      <w:r w:rsidR="00EE0C4F">
        <w:t>54 – График распределения прогнозов по факту реализации риска</w:t>
      </w:r>
    </w:p>
    <w:p w14:paraId="376ED0A6" w14:textId="77777777" w:rsidR="00A4477C" w:rsidRDefault="00A4477C" w:rsidP="008C5AE3">
      <w:pPr>
        <w:ind w:firstLine="0"/>
        <w:jc w:val="center"/>
      </w:pPr>
    </w:p>
    <w:p w14:paraId="12DDEE31" w14:textId="608519E0" w:rsidR="00A4477C" w:rsidRDefault="003441B4" w:rsidP="008C5AE3">
      <w:pPr>
        <w:ind w:firstLine="0"/>
        <w:jc w:val="center"/>
      </w:pPr>
      <w:r w:rsidRPr="003441B4">
        <w:rPr>
          <w:noProof/>
        </w:rPr>
        <w:drawing>
          <wp:inline distT="0" distB="0" distL="0" distR="0" wp14:anchorId="6D3E7E30" wp14:editId="047FC793">
            <wp:extent cx="4847590" cy="3017295"/>
            <wp:effectExtent l="0" t="0" r="0" b="0"/>
            <wp:docPr id="10078438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4388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853501" cy="302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53E51" w14:textId="1F335C6C" w:rsidR="00EE0C4F" w:rsidRDefault="00EE0C4F" w:rsidP="008C5AE3">
      <w:pPr>
        <w:ind w:firstLine="0"/>
        <w:jc w:val="center"/>
      </w:pPr>
      <w:r>
        <w:t>Рисунок 55 – График прогноза риска</w:t>
      </w:r>
    </w:p>
    <w:p w14:paraId="61E0B0E6" w14:textId="77777777" w:rsidR="003441B4" w:rsidRDefault="003441B4" w:rsidP="008C5AE3">
      <w:pPr>
        <w:ind w:firstLine="0"/>
        <w:jc w:val="center"/>
      </w:pPr>
    </w:p>
    <w:p w14:paraId="0F41B39F" w14:textId="0A9EA07A" w:rsidR="003441B4" w:rsidRDefault="003441B4" w:rsidP="008C5AE3">
      <w:pPr>
        <w:ind w:firstLine="0"/>
        <w:jc w:val="center"/>
      </w:pPr>
      <w:r w:rsidRPr="003441B4">
        <w:rPr>
          <w:noProof/>
        </w:rPr>
        <w:drawing>
          <wp:inline distT="0" distB="0" distL="0" distR="0" wp14:anchorId="027F1548" wp14:editId="12786E50">
            <wp:extent cx="4793171" cy="2084269"/>
            <wp:effectExtent l="0" t="0" r="7620" b="0"/>
            <wp:docPr id="2101192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19294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807844" cy="20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FEB1D" w14:textId="6106C6D2" w:rsidR="003441B4" w:rsidRDefault="00EE0C4F" w:rsidP="008C5AE3">
      <w:pPr>
        <w:ind w:firstLine="0"/>
        <w:jc w:val="center"/>
      </w:pPr>
      <w:r>
        <w:t>Рисунок 56 – Графики сводки по отделам</w:t>
      </w:r>
    </w:p>
    <w:p w14:paraId="3FA3F958" w14:textId="14EA4C2A" w:rsidR="003441B4" w:rsidRDefault="00880F38" w:rsidP="008C5AE3">
      <w:pPr>
        <w:ind w:firstLine="0"/>
        <w:jc w:val="center"/>
      </w:pPr>
      <w:r w:rsidRPr="00880F38">
        <w:rPr>
          <w:noProof/>
        </w:rPr>
        <w:lastRenderedPageBreak/>
        <w:drawing>
          <wp:inline distT="0" distB="0" distL="0" distR="0" wp14:anchorId="7B789A95" wp14:editId="3FD835D8">
            <wp:extent cx="5502869" cy="4706386"/>
            <wp:effectExtent l="0" t="0" r="3175" b="0"/>
            <wp:docPr id="7690716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071612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508322" cy="471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31453" w14:textId="5DB20978" w:rsidR="00EE0C4F" w:rsidRDefault="00EE0C4F" w:rsidP="008C5AE3">
      <w:pPr>
        <w:ind w:firstLine="0"/>
        <w:jc w:val="center"/>
      </w:pPr>
      <w:r>
        <w:t>Рисунок 57 – График корреляции признаков</w:t>
      </w:r>
    </w:p>
    <w:p w14:paraId="167588FC" w14:textId="77777777" w:rsidR="00880F38" w:rsidRDefault="00880F38" w:rsidP="008C5AE3">
      <w:pPr>
        <w:ind w:firstLine="0"/>
        <w:jc w:val="center"/>
      </w:pPr>
    </w:p>
    <w:p w14:paraId="5B43A943" w14:textId="63BCBF22" w:rsidR="00880F38" w:rsidRDefault="00880F38" w:rsidP="008C5AE3">
      <w:pPr>
        <w:ind w:firstLine="0"/>
        <w:jc w:val="center"/>
      </w:pPr>
      <w:r w:rsidRPr="00880F38">
        <w:rPr>
          <w:noProof/>
        </w:rPr>
        <w:drawing>
          <wp:inline distT="0" distB="0" distL="0" distR="0" wp14:anchorId="5AFD545D" wp14:editId="605CEF65">
            <wp:extent cx="6120130" cy="3762375"/>
            <wp:effectExtent l="0" t="0" r="0" b="9525"/>
            <wp:docPr id="8045961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596129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5DB46" w14:textId="225D1826" w:rsidR="00880F38" w:rsidRDefault="00EE0C4F" w:rsidP="008C5AE3">
      <w:pPr>
        <w:ind w:firstLine="0"/>
        <w:jc w:val="center"/>
      </w:pPr>
      <w:r>
        <w:t>Рисунок 58 – График временного профиля риск-событий по часам суток</w:t>
      </w:r>
    </w:p>
    <w:p w14:paraId="72CF3C5F" w14:textId="39602AFE" w:rsidR="00880F38" w:rsidRDefault="00941138" w:rsidP="008C5AE3">
      <w:pPr>
        <w:ind w:firstLine="0"/>
        <w:jc w:val="center"/>
      </w:pPr>
      <w:r w:rsidRPr="00941138">
        <w:rPr>
          <w:noProof/>
        </w:rPr>
        <w:lastRenderedPageBreak/>
        <w:drawing>
          <wp:inline distT="0" distB="0" distL="0" distR="0" wp14:anchorId="395E1735" wp14:editId="75CAD84A">
            <wp:extent cx="4133850" cy="2984795"/>
            <wp:effectExtent l="0" t="0" r="0" b="6350"/>
            <wp:docPr id="16949422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942296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149528" cy="299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78381" w14:textId="04BF5F52" w:rsidR="00EE0C4F" w:rsidRDefault="00EE0C4F" w:rsidP="008C5AE3">
      <w:pPr>
        <w:ind w:firstLine="0"/>
        <w:jc w:val="center"/>
      </w:pPr>
      <w:r>
        <w:t>Рисунок 59 – График распределения стратегий обработки рисков</w:t>
      </w:r>
    </w:p>
    <w:p w14:paraId="03B4291D" w14:textId="77777777" w:rsidR="00941138" w:rsidRDefault="00941138" w:rsidP="008C5AE3">
      <w:pPr>
        <w:ind w:firstLine="0"/>
        <w:jc w:val="center"/>
      </w:pPr>
    </w:p>
    <w:p w14:paraId="7A0A8E65" w14:textId="280D95F0" w:rsidR="00941138" w:rsidRDefault="00941138" w:rsidP="008C5AE3">
      <w:pPr>
        <w:ind w:firstLine="0"/>
        <w:jc w:val="center"/>
      </w:pPr>
      <w:r w:rsidRPr="00941138">
        <w:rPr>
          <w:noProof/>
        </w:rPr>
        <w:drawing>
          <wp:inline distT="0" distB="0" distL="0" distR="0" wp14:anchorId="2C3DF16E" wp14:editId="3591EAF7">
            <wp:extent cx="4245477" cy="2353998"/>
            <wp:effectExtent l="0" t="0" r="3175" b="8255"/>
            <wp:docPr id="13627968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796822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263763" cy="2364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1DD89" w14:textId="0A2A4ED5" w:rsidR="00EE0C4F" w:rsidRDefault="00EE0C4F" w:rsidP="008C5AE3">
      <w:pPr>
        <w:ind w:firstLine="0"/>
        <w:jc w:val="center"/>
      </w:pPr>
      <w:r>
        <w:t>Рисунок 60 – График матрицы ошибок</w:t>
      </w:r>
    </w:p>
    <w:p w14:paraId="62B7C998" w14:textId="77777777" w:rsidR="00941138" w:rsidRDefault="00941138" w:rsidP="008C5AE3">
      <w:pPr>
        <w:ind w:firstLine="0"/>
        <w:jc w:val="center"/>
      </w:pPr>
    </w:p>
    <w:p w14:paraId="6BC0464A" w14:textId="78FB4D7B" w:rsidR="00941138" w:rsidRDefault="000C1CFE" w:rsidP="008C5AE3">
      <w:pPr>
        <w:ind w:firstLine="0"/>
        <w:jc w:val="center"/>
      </w:pPr>
      <w:r w:rsidRPr="000C1CFE">
        <w:rPr>
          <w:noProof/>
        </w:rPr>
        <w:drawing>
          <wp:inline distT="0" distB="0" distL="0" distR="0" wp14:anchorId="5BD86A35" wp14:editId="50C8B296">
            <wp:extent cx="4076749" cy="2818363"/>
            <wp:effectExtent l="0" t="0" r="0" b="1270"/>
            <wp:docPr id="20847351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735192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082925" cy="282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F30F5" w14:textId="734DA574" w:rsidR="000C1CFE" w:rsidRPr="00EE0C4F" w:rsidRDefault="00EE0C4F" w:rsidP="008C5AE3">
      <w:pPr>
        <w:ind w:firstLine="0"/>
        <w:jc w:val="center"/>
      </w:pPr>
      <w:r>
        <w:t xml:space="preserve">Рисунок 61 – График </w:t>
      </w:r>
      <w:r>
        <w:rPr>
          <w:lang w:val="en-US"/>
        </w:rPr>
        <w:t>ROC-</w:t>
      </w:r>
      <w:r>
        <w:t>кривой</w:t>
      </w:r>
    </w:p>
    <w:p w14:paraId="78D064D9" w14:textId="77D74348" w:rsidR="000C1CFE" w:rsidRDefault="000C1CFE" w:rsidP="008C5AE3">
      <w:pPr>
        <w:ind w:firstLine="0"/>
        <w:jc w:val="center"/>
      </w:pPr>
      <w:r w:rsidRPr="000C1CFE">
        <w:rPr>
          <w:noProof/>
        </w:rPr>
        <w:lastRenderedPageBreak/>
        <w:drawing>
          <wp:inline distT="0" distB="0" distL="0" distR="0" wp14:anchorId="183D1676" wp14:editId="4F5D31D0">
            <wp:extent cx="5794511" cy="3977640"/>
            <wp:effectExtent l="0" t="0" r="0" b="3810"/>
            <wp:docPr id="2059621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62115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803280" cy="398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4074E" w14:textId="71B23805" w:rsidR="00EE0C4F" w:rsidRDefault="00EE0C4F" w:rsidP="008C5AE3">
      <w:pPr>
        <w:ind w:firstLine="0"/>
        <w:jc w:val="center"/>
      </w:pPr>
      <w:r>
        <w:t>Рисунок 62 – График калибровочной кривой</w:t>
      </w:r>
    </w:p>
    <w:p w14:paraId="2C5CDABA" w14:textId="77777777" w:rsidR="000C1CFE" w:rsidRDefault="000C1CFE" w:rsidP="008C5AE3">
      <w:pPr>
        <w:ind w:firstLine="0"/>
        <w:jc w:val="center"/>
      </w:pPr>
    </w:p>
    <w:p w14:paraId="0BBB5262" w14:textId="2EAF2BE2" w:rsidR="000C1CFE" w:rsidRDefault="00BB77BF" w:rsidP="008C5AE3">
      <w:pPr>
        <w:ind w:firstLine="0"/>
        <w:jc w:val="center"/>
      </w:pPr>
      <w:r w:rsidRPr="00BB77BF">
        <w:rPr>
          <w:noProof/>
        </w:rPr>
        <w:drawing>
          <wp:inline distT="0" distB="0" distL="0" distR="0" wp14:anchorId="11333B12" wp14:editId="71A7F19C">
            <wp:extent cx="5960110" cy="3583610"/>
            <wp:effectExtent l="0" t="0" r="2540" b="0"/>
            <wp:docPr id="12926356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635643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62439" cy="358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D870" w14:textId="2B4A7F4D" w:rsidR="00EE0C4F" w:rsidRDefault="00EE0C4F" w:rsidP="008C5AE3">
      <w:pPr>
        <w:ind w:firstLine="0"/>
        <w:jc w:val="center"/>
      </w:pPr>
      <w:r>
        <w:t xml:space="preserve">Рисунок 63 </w:t>
      </w:r>
      <w:r w:rsidR="00DE6DBE">
        <w:t>–</w:t>
      </w:r>
      <w:r>
        <w:t xml:space="preserve"> </w:t>
      </w:r>
      <w:r w:rsidR="00DE6DBE">
        <w:t>Суррогатное дерево в веб-приложении</w:t>
      </w:r>
    </w:p>
    <w:p w14:paraId="5F9EB5B1" w14:textId="77777777" w:rsidR="003010CA" w:rsidRDefault="003010CA" w:rsidP="008C5AE3">
      <w:pPr>
        <w:ind w:firstLine="0"/>
        <w:jc w:val="center"/>
      </w:pPr>
    </w:p>
    <w:p w14:paraId="1CC5DDC4" w14:textId="37BDA9F5" w:rsidR="003010CA" w:rsidRDefault="003010CA" w:rsidP="008C5AE3">
      <w:pPr>
        <w:ind w:firstLine="0"/>
        <w:jc w:val="center"/>
      </w:pPr>
      <w:r w:rsidRPr="003010CA">
        <w:rPr>
          <w:noProof/>
        </w:rPr>
        <w:drawing>
          <wp:inline distT="0" distB="0" distL="0" distR="0" wp14:anchorId="022DE357" wp14:editId="77099C83">
            <wp:extent cx="6120130" cy="600075"/>
            <wp:effectExtent l="0" t="0" r="0" b="9525"/>
            <wp:docPr id="804439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439125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7DEA6" w14:textId="3CB1025D" w:rsidR="003010CA" w:rsidRDefault="003010CA" w:rsidP="008C5AE3">
      <w:pPr>
        <w:ind w:firstLine="0"/>
        <w:jc w:val="center"/>
      </w:pPr>
      <w:r>
        <w:t xml:space="preserve">Рисунок 64 – Формирование </w:t>
      </w:r>
      <w:r>
        <w:rPr>
          <w:lang w:val="en-US"/>
        </w:rPr>
        <w:t>ZIP-</w:t>
      </w:r>
      <w:r>
        <w:t>архива</w:t>
      </w:r>
    </w:p>
    <w:p w14:paraId="3772D8C7" w14:textId="0FD8EC72" w:rsidR="00172D07" w:rsidRDefault="00AE26D8" w:rsidP="008C5AE3">
      <w:pPr>
        <w:ind w:firstLine="0"/>
        <w:jc w:val="center"/>
      </w:pPr>
      <w:r w:rsidRPr="00AE26D8">
        <w:rPr>
          <w:noProof/>
        </w:rPr>
        <w:lastRenderedPageBreak/>
        <w:drawing>
          <wp:inline distT="0" distB="0" distL="0" distR="0" wp14:anchorId="0FF39C0C" wp14:editId="11CC2E2D">
            <wp:extent cx="6120130" cy="3700780"/>
            <wp:effectExtent l="0" t="0" r="0" b="0"/>
            <wp:docPr id="15638019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0190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0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82959" w14:textId="022AEF83" w:rsidR="00AE26D8" w:rsidRDefault="00AE26D8" w:rsidP="008C5AE3">
      <w:pPr>
        <w:ind w:firstLine="0"/>
        <w:jc w:val="center"/>
      </w:pPr>
      <w:r>
        <w:t xml:space="preserve">Рисунок 65 – </w:t>
      </w:r>
      <w:r>
        <w:rPr>
          <w:lang w:val="en-US"/>
        </w:rPr>
        <w:t>ZIP</w:t>
      </w:r>
      <w:r w:rsidRPr="00C923A8">
        <w:t>-</w:t>
      </w:r>
      <w:r>
        <w:t xml:space="preserve">архив с </w:t>
      </w:r>
      <w:r w:rsidR="00C923A8">
        <w:t>графиками и суррогатным деревом</w:t>
      </w:r>
    </w:p>
    <w:p w14:paraId="05E9D402" w14:textId="77777777" w:rsidR="00D67025" w:rsidRDefault="00D67025" w:rsidP="008C5AE3">
      <w:pPr>
        <w:ind w:firstLine="0"/>
        <w:jc w:val="center"/>
      </w:pPr>
    </w:p>
    <w:p w14:paraId="4D090629" w14:textId="11701169" w:rsidR="00D67025" w:rsidRDefault="00D67025" w:rsidP="008C5AE3">
      <w:pPr>
        <w:ind w:firstLine="0"/>
        <w:jc w:val="center"/>
      </w:pPr>
      <w:r w:rsidRPr="00D67025">
        <w:rPr>
          <w:noProof/>
        </w:rPr>
        <w:drawing>
          <wp:inline distT="0" distB="0" distL="0" distR="0" wp14:anchorId="1358B640" wp14:editId="65191A34">
            <wp:extent cx="6120130" cy="3131820"/>
            <wp:effectExtent l="0" t="0" r="0" b="0"/>
            <wp:docPr id="12437739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773917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1B26" w14:textId="2D6A54E4" w:rsidR="00D67025" w:rsidRPr="00987071" w:rsidRDefault="00D67025" w:rsidP="008C5AE3">
      <w:pPr>
        <w:ind w:firstLine="0"/>
        <w:jc w:val="center"/>
      </w:pPr>
      <w:r>
        <w:t xml:space="preserve">Рисунок 66 – Перерисовка графиков при </w:t>
      </w:r>
      <w:r w:rsidR="005E1E86">
        <w:t xml:space="preserve">выборе </w:t>
      </w:r>
      <w:r w:rsidR="006A7512">
        <w:t>фильтров</w:t>
      </w:r>
    </w:p>
    <w:p w14:paraId="30279BEE" w14:textId="03C92980" w:rsidR="00C3517D" w:rsidRDefault="00C3517D" w:rsidP="009D41C5"/>
    <w:p w14:paraId="092E45EA" w14:textId="1996AA18" w:rsidR="00C30175" w:rsidRPr="00987071" w:rsidRDefault="006A7512" w:rsidP="009D41C5">
      <w:r>
        <w:t>При загрузке страницы</w:t>
      </w:r>
      <w:r w:rsidR="008B18A1" w:rsidRPr="008B18A1">
        <w:t xml:space="preserve">, </w:t>
      </w:r>
      <w:r>
        <w:t>изменении</w:t>
      </w:r>
      <w:r w:rsidR="008B18A1">
        <w:t xml:space="preserve"> или</w:t>
      </w:r>
      <w:r>
        <w:t xml:space="preserve"> </w:t>
      </w:r>
      <w:r w:rsidR="008B18A1">
        <w:t>очистк</w:t>
      </w:r>
      <w:r w:rsidR="00DF0291">
        <w:t>е</w:t>
      </w:r>
      <w:r w:rsidR="008B18A1">
        <w:t xml:space="preserve"> </w:t>
      </w:r>
      <w:r>
        <w:t>фильтров</w:t>
      </w:r>
      <w:r w:rsidR="008B18A1">
        <w:t xml:space="preserve"> выпадающий список и скачивание </w:t>
      </w:r>
      <w:r w:rsidR="00DF0291">
        <w:t>графиков блокируется до момента</w:t>
      </w:r>
      <w:r w:rsidR="00DF0291" w:rsidRPr="00DF0291">
        <w:t xml:space="preserve">, </w:t>
      </w:r>
      <w:r w:rsidR="00DF0291">
        <w:t>пока не загрузятся все графики на странице.</w:t>
      </w:r>
    </w:p>
    <w:p w14:paraId="1F85DB8C" w14:textId="34F9CD46" w:rsidR="007D694B" w:rsidRDefault="007D694B" w:rsidP="009D41C5">
      <w:r>
        <w:t>Во время выполнения</w:t>
      </w:r>
      <w:r w:rsidR="009052F3">
        <w:t xml:space="preserve"> некоторых</w:t>
      </w:r>
      <w:r w:rsidR="00F34743">
        <w:t xml:space="preserve"> процессов</w:t>
      </w:r>
      <w:r w:rsidR="009052F3">
        <w:t xml:space="preserve"> в системе</w:t>
      </w:r>
      <w:r>
        <w:t xml:space="preserve"> кнопки</w:t>
      </w:r>
      <w:r w:rsidR="00782CEC">
        <w:t xml:space="preserve"> блокируются</w:t>
      </w:r>
      <w:r w:rsidR="00782CEC" w:rsidRPr="00782CEC">
        <w:t xml:space="preserve">, </w:t>
      </w:r>
      <w:r w:rsidR="00782CEC">
        <w:t xml:space="preserve">а </w:t>
      </w:r>
      <w:r w:rsidR="00724199">
        <w:t xml:space="preserve">ряд возможностей становятся недоступными до завершения </w:t>
      </w:r>
      <w:r w:rsidR="00F34743">
        <w:t>данных процессов</w:t>
      </w:r>
      <w:r w:rsidR="00720923" w:rsidRPr="00720923">
        <w:t xml:space="preserve">, </w:t>
      </w:r>
      <w:r w:rsidR="00720923">
        <w:t xml:space="preserve">что можно заметить на некоторых </w:t>
      </w:r>
      <w:r w:rsidR="009C55A8">
        <w:t>привед</w:t>
      </w:r>
      <w:r w:rsidR="00987071">
        <w:t>е</w:t>
      </w:r>
      <w:r w:rsidR="009C55A8">
        <w:t xml:space="preserve">нных ранее </w:t>
      </w:r>
      <w:r w:rsidR="00720923">
        <w:t>рисунках</w:t>
      </w:r>
      <w:r w:rsidR="00F34743">
        <w:t>.</w:t>
      </w:r>
    </w:p>
    <w:p w14:paraId="145EC0F5" w14:textId="60315C9A" w:rsidR="00F34743" w:rsidRPr="00987071" w:rsidRDefault="004E3B90" w:rsidP="004E3B90">
      <w:r w:rsidRPr="004E3B90">
        <w:rPr>
          <w:i/>
          <w:iCs/>
        </w:rPr>
        <w:lastRenderedPageBreak/>
        <w:t>Управление сессиями</w:t>
      </w:r>
      <w:r>
        <w:t xml:space="preserve"> – для сброса текущих результатов и проведения нового анализа</w:t>
      </w:r>
      <w:r w:rsidR="009922D7">
        <w:t xml:space="preserve"> </w:t>
      </w:r>
      <w:r w:rsidR="00053D88">
        <w:t>на тех же данных</w:t>
      </w:r>
      <w:r>
        <w:t xml:space="preserve"> воспользуйтесь кнопкой «Сбросить» на вкладке «Анализ»</w:t>
      </w:r>
      <w:r w:rsidR="008366FF">
        <w:t xml:space="preserve"> или </w:t>
      </w:r>
      <w:r w:rsidR="009922D7">
        <w:t xml:space="preserve">просто запустите </w:t>
      </w:r>
      <w:r w:rsidR="00380CA1">
        <w:t>его</w:t>
      </w:r>
      <w:r w:rsidR="007F7545">
        <w:t xml:space="preserve"> заново</w:t>
      </w:r>
      <w:r w:rsidR="002E09E1">
        <w:t>. Для проведения анализа на нов</w:t>
      </w:r>
      <w:r w:rsidR="007C79EC">
        <w:t>ом</w:t>
      </w:r>
      <w:r w:rsidR="002E09E1">
        <w:t xml:space="preserve"> да</w:t>
      </w:r>
      <w:r w:rsidR="007C79EC">
        <w:t>тасете</w:t>
      </w:r>
      <w:r w:rsidR="002E09E1">
        <w:t xml:space="preserve"> нажмите кнопку «Сбросить» на вкладке «Данные»</w:t>
      </w:r>
      <w:r>
        <w:t xml:space="preserve"> </w:t>
      </w:r>
      <w:r w:rsidR="009922D7">
        <w:t xml:space="preserve">или сгенерируйте или загрузите датасет. Также для этих целей </w:t>
      </w:r>
      <w:r w:rsidR="0062125E">
        <w:t>доступна кнопка</w:t>
      </w:r>
      <w:r w:rsidR="002E09E1">
        <w:t xml:space="preserve"> </w:t>
      </w:r>
      <w:r>
        <w:t xml:space="preserve">«Новая сессия» в правом верхнем углу страницы. </w:t>
      </w:r>
      <w:r w:rsidR="00B86604">
        <w:t>В</w:t>
      </w:r>
      <w:r w:rsidR="00900E94">
        <w:t xml:space="preserve"> дополнение к этому к</w:t>
      </w:r>
      <w:r>
        <w:t>нопка «Новая сессия» генерирует новый идентификатор, полностью очищая текущее состояние в оперативной памяти сервера.</w:t>
      </w:r>
    </w:p>
    <w:p w14:paraId="26021DAD" w14:textId="77777777" w:rsidR="00E16AE6" w:rsidRPr="00987071" w:rsidRDefault="00E16AE6" w:rsidP="004E3B90"/>
    <w:p w14:paraId="4051AB89" w14:textId="7FE75021" w:rsidR="00E16AE6" w:rsidRDefault="00E16AE6" w:rsidP="00E16AE6">
      <w:pPr>
        <w:pStyle w:val="1"/>
      </w:pPr>
      <w:bookmarkStart w:id="2" w:name="_Toc243260505"/>
      <w:r>
        <w:t xml:space="preserve">Важные </w:t>
      </w:r>
      <w:r w:rsidR="00E404F7">
        <w:t>моменты</w:t>
      </w:r>
      <w:bookmarkEnd w:id="2"/>
    </w:p>
    <w:p w14:paraId="79FCC888" w14:textId="77777777" w:rsidR="00E404F7" w:rsidRDefault="00E404F7" w:rsidP="00E404F7"/>
    <w:p w14:paraId="7BC4DDD1" w14:textId="5074DD3C" w:rsidR="00E910BA" w:rsidRPr="00555CEE" w:rsidRDefault="00E910BA" w:rsidP="00E910BA">
      <w:r w:rsidRPr="00E910BA">
        <w:t>-</w:t>
      </w:r>
      <w:r w:rsidR="00952A11">
        <w:rPr>
          <w:lang w:val="en-US"/>
        </w:rPr>
        <w:t> </w:t>
      </w:r>
      <w:r w:rsidR="00C36610">
        <w:t>Обучение нечетких деревьев – это трудо</w:t>
      </w:r>
      <w:r w:rsidR="00987071">
        <w:t>е</w:t>
      </w:r>
      <w:r w:rsidR="00C36610">
        <w:t>мкий процесс</w:t>
      </w:r>
      <w:r w:rsidR="00C36610" w:rsidRPr="00C36610">
        <w:t xml:space="preserve">, </w:t>
      </w:r>
      <w:r w:rsidR="00C36610">
        <w:t xml:space="preserve">который прямо пропорционально зависит от </w:t>
      </w:r>
      <w:r w:rsidR="00E0053F">
        <w:t xml:space="preserve">размера датасета и количества деревьев в ансамбле. При большом объеме данных и количестве деревьев процесс обучения может занимать длительное время </w:t>
      </w:r>
      <w:r w:rsidR="00831F9D">
        <w:t>и использовать огромные вычислительные ресурсы</w:t>
      </w:r>
      <w:r w:rsidR="00831F9D" w:rsidRPr="00831F9D">
        <w:t xml:space="preserve">, </w:t>
      </w:r>
      <w:r w:rsidR="00831F9D">
        <w:t>поэтому советуется использовать оптимальные значения.</w:t>
      </w:r>
      <w:r w:rsidR="00064ABB" w:rsidRPr="00064ABB">
        <w:t xml:space="preserve"> </w:t>
      </w:r>
      <w:r w:rsidR="00064ABB" w:rsidRPr="00064ABB">
        <w:t>Для стабильной работы в браузере и предотвращения переполнения оперативной памяти сервера (особенно при одновременной работе нескольких пользователей) рекомендуется загружать датасеты объемом не более 10</w:t>
      </w:r>
      <w:r w:rsidR="00952A11" w:rsidRPr="00952A11">
        <w:t xml:space="preserve"> </w:t>
      </w:r>
      <w:r w:rsidR="00064ABB" w:rsidRPr="00064ABB">
        <w:t>000</w:t>
      </w:r>
      <w:r w:rsidR="00952A11" w:rsidRPr="00952A11">
        <w:t>-</w:t>
      </w:r>
      <w:r w:rsidR="00064ABB" w:rsidRPr="00064ABB">
        <w:t>20</w:t>
      </w:r>
      <w:r w:rsidR="00952A11" w:rsidRPr="00952A11">
        <w:t xml:space="preserve"> </w:t>
      </w:r>
      <w:r w:rsidR="00064ABB" w:rsidRPr="00064ABB">
        <w:t>000 записей и использовать от 30 до 50 деревьев в ансамбле. Этого достаточно для получения статистически значимых результатов</w:t>
      </w:r>
      <w:r w:rsidR="00555CEE" w:rsidRPr="00555CEE">
        <w:t>.</w:t>
      </w:r>
    </w:p>
    <w:p w14:paraId="74FE1F26" w14:textId="38407624" w:rsidR="00E910BA" w:rsidRDefault="00E910BA" w:rsidP="00E404F7">
      <w:r w:rsidRPr="00555CEE">
        <w:t>-</w:t>
      </w:r>
      <w:r w:rsidR="00952A11">
        <w:rPr>
          <w:lang w:val="en-US"/>
        </w:rPr>
        <w:t> </w:t>
      </w:r>
      <w:r w:rsidRPr="00555CEE">
        <w:t xml:space="preserve">Загружаемый файл </w:t>
      </w:r>
      <w:r w:rsidR="0050115F">
        <w:t>датасета</w:t>
      </w:r>
      <w:r w:rsidR="0050115F" w:rsidRPr="00555CEE">
        <w:t xml:space="preserve"> </w:t>
      </w:r>
      <w:r w:rsidRPr="00555CEE">
        <w:t xml:space="preserve">должен содержать следующие обязательные столбцы: </w:t>
      </w:r>
      <w:r w:rsidRPr="00E910BA">
        <w:rPr>
          <w:lang w:val="en-US"/>
        </w:rPr>
        <w:t>timestamp</w:t>
      </w:r>
      <w:r w:rsidRPr="00555CEE">
        <w:t xml:space="preserve">, </w:t>
      </w:r>
      <w:r w:rsidRPr="00E910BA">
        <w:rPr>
          <w:lang w:val="en-US"/>
        </w:rPr>
        <w:t>department</w:t>
      </w:r>
      <w:r w:rsidRPr="00555CEE">
        <w:t xml:space="preserve">, </w:t>
      </w:r>
      <w:r w:rsidRPr="00E910BA">
        <w:rPr>
          <w:lang w:val="en-US"/>
        </w:rPr>
        <w:t>event</w:t>
      </w:r>
      <w:r w:rsidRPr="00555CEE">
        <w:t>_</w:t>
      </w:r>
      <w:r w:rsidRPr="00E910BA">
        <w:rPr>
          <w:lang w:val="en-US"/>
        </w:rPr>
        <w:t>type</w:t>
      </w:r>
      <w:r w:rsidRPr="00555CEE">
        <w:t xml:space="preserve">, </w:t>
      </w:r>
      <w:r w:rsidRPr="00E910BA">
        <w:rPr>
          <w:lang w:val="en-US"/>
        </w:rPr>
        <w:t>cvss</w:t>
      </w:r>
      <w:r w:rsidRPr="00555CEE">
        <w:t>_</w:t>
      </w:r>
      <w:r w:rsidRPr="00E910BA">
        <w:rPr>
          <w:lang w:val="en-US"/>
        </w:rPr>
        <w:t>score</w:t>
      </w:r>
      <w:r w:rsidRPr="00555CEE">
        <w:t xml:space="preserve">, </w:t>
      </w:r>
      <w:r w:rsidRPr="00E910BA">
        <w:rPr>
          <w:lang w:val="en-US"/>
        </w:rPr>
        <w:t>asset</w:t>
      </w:r>
      <w:r w:rsidRPr="00555CEE">
        <w:t>_</w:t>
      </w:r>
      <w:r w:rsidRPr="00E910BA">
        <w:rPr>
          <w:lang w:val="en-US"/>
        </w:rPr>
        <w:t>criticality</w:t>
      </w:r>
      <w:r w:rsidRPr="00555CEE">
        <w:t xml:space="preserve">, </w:t>
      </w:r>
      <w:r w:rsidRPr="00E910BA">
        <w:rPr>
          <w:lang w:val="en-US"/>
        </w:rPr>
        <w:t>hour</w:t>
      </w:r>
      <w:r w:rsidRPr="00555CEE">
        <w:t>_</w:t>
      </w:r>
      <w:r w:rsidRPr="00E910BA">
        <w:rPr>
          <w:lang w:val="en-US"/>
        </w:rPr>
        <w:t>of</w:t>
      </w:r>
      <w:r w:rsidRPr="00555CEE">
        <w:t>_</w:t>
      </w:r>
      <w:r w:rsidRPr="00E910BA">
        <w:rPr>
          <w:lang w:val="en-US"/>
        </w:rPr>
        <w:t>day</w:t>
      </w:r>
      <w:r w:rsidRPr="00555CEE">
        <w:t xml:space="preserve">, </w:t>
      </w:r>
      <w:r w:rsidRPr="00E910BA">
        <w:rPr>
          <w:lang w:val="en-US"/>
        </w:rPr>
        <w:t>anomaly</w:t>
      </w:r>
      <w:r w:rsidRPr="00555CEE">
        <w:t>_</w:t>
      </w:r>
      <w:r w:rsidRPr="00E910BA">
        <w:rPr>
          <w:lang w:val="en-US"/>
        </w:rPr>
        <w:t>frequency</w:t>
      </w:r>
      <w:r w:rsidRPr="00555CEE">
        <w:t xml:space="preserve">, </w:t>
      </w:r>
      <w:r w:rsidRPr="00E910BA">
        <w:rPr>
          <w:lang w:val="en-US"/>
        </w:rPr>
        <w:t>access</w:t>
      </w:r>
      <w:r w:rsidRPr="00555CEE">
        <w:t>_</w:t>
      </w:r>
      <w:r w:rsidRPr="00E910BA">
        <w:rPr>
          <w:lang w:val="en-US"/>
        </w:rPr>
        <w:t>attempts</w:t>
      </w:r>
      <w:r w:rsidRPr="00555CEE">
        <w:t xml:space="preserve">, </w:t>
      </w:r>
      <w:r w:rsidRPr="00E910BA">
        <w:rPr>
          <w:lang w:val="en-US"/>
        </w:rPr>
        <w:t>network</w:t>
      </w:r>
      <w:r w:rsidRPr="00555CEE">
        <w:t>_</w:t>
      </w:r>
      <w:r w:rsidRPr="00E910BA">
        <w:rPr>
          <w:lang w:val="en-US"/>
        </w:rPr>
        <w:t>load</w:t>
      </w:r>
      <w:r w:rsidRPr="00555CEE">
        <w:t>_</w:t>
      </w:r>
      <w:r w:rsidRPr="00E910BA">
        <w:rPr>
          <w:lang w:val="en-US"/>
        </w:rPr>
        <w:t>mbps</w:t>
      </w:r>
      <w:r w:rsidRPr="00555CEE">
        <w:t xml:space="preserve">, </w:t>
      </w:r>
      <w:r w:rsidRPr="00E910BA">
        <w:rPr>
          <w:lang w:val="en-US"/>
        </w:rPr>
        <w:t>prev</w:t>
      </w:r>
      <w:r w:rsidRPr="00555CEE">
        <w:t>_</w:t>
      </w:r>
      <w:r w:rsidRPr="00E910BA">
        <w:rPr>
          <w:lang w:val="en-US"/>
        </w:rPr>
        <w:t>incidents</w:t>
      </w:r>
      <w:r w:rsidRPr="00555CEE">
        <w:t>_</w:t>
      </w:r>
      <w:r w:rsidRPr="00E910BA">
        <w:rPr>
          <w:lang w:val="en-US"/>
        </w:rPr>
        <w:t>week</w:t>
      </w:r>
      <w:r w:rsidRPr="00555CEE">
        <w:t xml:space="preserve">, </w:t>
      </w:r>
      <w:r w:rsidRPr="00E910BA">
        <w:rPr>
          <w:lang w:val="en-US"/>
        </w:rPr>
        <w:t>incident</w:t>
      </w:r>
      <w:r w:rsidRPr="00555CEE">
        <w:t>_</w:t>
      </w:r>
      <w:r w:rsidRPr="00E910BA">
        <w:rPr>
          <w:lang w:val="en-US"/>
        </w:rPr>
        <w:t>flag</w:t>
      </w:r>
      <w:r w:rsidRPr="00555CEE">
        <w:t xml:space="preserve">. </w:t>
      </w:r>
      <w:r w:rsidRPr="00E910BA">
        <w:t>При отсутствии хотя бы одного из них система выдаст ошибку</w:t>
      </w:r>
      <w:r w:rsidRPr="00E910BA">
        <w:t>.</w:t>
      </w:r>
    </w:p>
    <w:p w14:paraId="2F2BD2DF" w14:textId="6E6F3B31" w:rsidR="004D51BB" w:rsidRDefault="004D51BB" w:rsidP="00E404F7">
      <w:pPr>
        <w:rPr>
          <w:lang w:val="en-US"/>
        </w:rPr>
      </w:pPr>
      <w:r>
        <w:t>-</w:t>
      </w:r>
      <w:r w:rsidR="00952A11">
        <w:rPr>
          <w:lang w:val="en-US"/>
        </w:rPr>
        <w:t> </w:t>
      </w:r>
      <w:r>
        <w:t>Ф</w:t>
      </w:r>
      <w:r w:rsidRPr="004D51BB">
        <w:t xml:space="preserve">ормирование PDF-отчета в </w:t>
      </w:r>
      <w:r w:rsidR="00B7560C">
        <w:t xml:space="preserve">локальном </w:t>
      </w:r>
      <w:r w:rsidRPr="004D51BB">
        <w:t>веб-приложении требует наличия системных библиотек WeasyPrint (GTK3). При их отсутствии воспользуйтесь форматами CSV или HTML, которые формируются без ограничений</w:t>
      </w:r>
      <w:r>
        <w:t>.</w:t>
      </w:r>
    </w:p>
    <w:p w14:paraId="241E0852" w14:textId="3848EFDD" w:rsidR="00D14171" w:rsidRPr="00D92916" w:rsidRDefault="00D14171" w:rsidP="00E404F7">
      <w:r w:rsidRPr="00D14171">
        <w:t>-</w:t>
      </w:r>
      <w:r>
        <w:rPr>
          <w:lang w:val="en-US"/>
        </w:rPr>
        <w:t> </w:t>
      </w:r>
      <w:r w:rsidR="00D92916" w:rsidRPr="00D92916">
        <w:t>При генерации синтетического датасета в режиме «Сбалансированный» система использует адаптивные квантильные пороги для наглядной демонстрации работы модели на всех уровнях критичности</w:t>
      </w:r>
      <w:r w:rsidR="00FB2FF0" w:rsidRPr="00FB2FF0">
        <w:t xml:space="preserve"> </w:t>
      </w:r>
      <w:r w:rsidR="00FB2FF0">
        <w:t>рисков</w:t>
      </w:r>
      <w:r w:rsidR="00D92916" w:rsidRPr="00D92916">
        <w:t>.</w:t>
      </w:r>
      <w:r w:rsidR="00FB2FF0">
        <w:t xml:space="preserve"> </w:t>
      </w:r>
      <w:r w:rsidR="00FB2FF0" w:rsidRPr="00FB2FF0">
        <w:t xml:space="preserve">При загрузке внешнего файла (даже если это скачанный ранее сгенерированный датасет) система применяет </w:t>
      </w:r>
      <w:r w:rsidR="000A1E48">
        <w:t xml:space="preserve">алгоритм </w:t>
      </w:r>
      <w:r w:rsidR="00FB2FF0" w:rsidRPr="00FB2FF0">
        <w:t>без искусственной подгонки под квантили. Это сделано для того, чтобы при анализе реальных корпоративных данных программа не «придумывала» критические риски там, где их нет.</w:t>
      </w:r>
    </w:p>
    <w:sectPr w:rsidR="00D14171" w:rsidRPr="00D92916" w:rsidSect="00813C48">
      <w:footerReference w:type="default" r:id="rId74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3684A" w14:textId="77777777" w:rsidR="00D4668F" w:rsidRDefault="00D4668F" w:rsidP="002B7AB4">
      <w:r>
        <w:separator/>
      </w:r>
    </w:p>
  </w:endnote>
  <w:endnote w:type="continuationSeparator" w:id="0">
    <w:p w14:paraId="514F5253" w14:textId="77777777" w:rsidR="00D4668F" w:rsidRDefault="00D4668F" w:rsidP="002B7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533867"/>
      <w:docPartObj>
        <w:docPartGallery w:val="Page Numbers (Bottom of Page)"/>
        <w:docPartUnique/>
      </w:docPartObj>
    </w:sdtPr>
    <w:sdtEndPr/>
    <w:sdtContent>
      <w:p w14:paraId="57A43EC0" w14:textId="4F846F97" w:rsidR="002B7AB4" w:rsidRPr="003035BE" w:rsidRDefault="002B7AB4" w:rsidP="003035BE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03409" w14:textId="77777777" w:rsidR="00D4668F" w:rsidRDefault="00D4668F" w:rsidP="002B7AB4">
      <w:r>
        <w:separator/>
      </w:r>
    </w:p>
  </w:footnote>
  <w:footnote w:type="continuationSeparator" w:id="0">
    <w:p w14:paraId="152CCECF" w14:textId="77777777" w:rsidR="00D4668F" w:rsidRDefault="00D4668F" w:rsidP="002B7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760AA"/>
    <w:multiLevelType w:val="hybridMultilevel"/>
    <w:tmpl w:val="29D0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420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2C"/>
    <w:rsid w:val="000027A0"/>
    <w:rsid w:val="000027EB"/>
    <w:rsid w:val="0000751E"/>
    <w:rsid w:val="00033106"/>
    <w:rsid w:val="00036D7B"/>
    <w:rsid w:val="00040CCF"/>
    <w:rsid w:val="00052E29"/>
    <w:rsid w:val="00053D88"/>
    <w:rsid w:val="0006280F"/>
    <w:rsid w:val="00063243"/>
    <w:rsid w:val="00064ABB"/>
    <w:rsid w:val="000717B2"/>
    <w:rsid w:val="000720EB"/>
    <w:rsid w:val="000768CA"/>
    <w:rsid w:val="000969A8"/>
    <w:rsid w:val="00096AAC"/>
    <w:rsid w:val="00097C15"/>
    <w:rsid w:val="000A03E5"/>
    <w:rsid w:val="000A1E48"/>
    <w:rsid w:val="000A7CEB"/>
    <w:rsid w:val="000B11FE"/>
    <w:rsid w:val="000B4D1A"/>
    <w:rsid w:val="000B56A9"/>
    <w:rsid w:val="000B6A4D"/>
    <w:rsid w:val="000C1CFE"/>
    <w:rsid w:val="000C383B"/>
    <w:rsid w:val="000C5B10"/>
    <w:rsid w:val="000E34CE"/>
    <w:rsid w:val="000E5386"/>
    <w:rsid w:val="00101EF0"/>
    <w:rsid w:val="0011652A"/>
    <w:rsid w:val="00117360"/>
    <w:rsid w:val="00117F42"/>
    <w:rsid w:val="00136EC7"/>
    <w:rsid w:val="0014094D"/>
    <w:rsid w:val="0015281E"/>
    <w:rsid w:val="00154934"/>
    <w:rsid w:val="0015589D"/>
    <w:rsid w:val="001607E2"/>
    <w:rsid w:val="001639C5"/>
    <w:rsid w:val="001650E1"/>
    <w:rsid w:val="001708D7"/>
    <w:rsid w:val="00171D51"/>
    <w:rsid w:val="00172D07"/>
    <w:rsid w:val="0017376E"/>
    <w:rsid w:val="00176CE7"/>
    <w:rsid w:val="00182D4F"/>
    <w:rsid w:val="00183422"/>
    <w:rsid w:val="00183F44"/>
    <w:rsid w:val="001901EF"/>
    <w:rsid w:val="001939CD"/>
    <w:rsid w:val="00197E49"/>
    <w:rsid w:val="001A12C0"/>
    <w:rsid w:val="001A1836"/>
    <w:rsid w:val="001C053A"/>
    <w:rsid w:val="001C1910"/>
    <w:rsid w:val="001C3839"/>
    <w:rsid w:val="001D21FC"/>
    <w:rsid w:val="001D7506"/>
    <w:rsid w:val="001E25B2"/>
    <w:rsid w:val="001E3920"/>
    <w:rsid w:val="001E4065"/>
    <w:rsid w:val="00207BE0"/>
    <w:rsid w:val="00210674"/>
    <w:rsid w:val="002136E0"/>
    <w:rsid w:val="00213863"/>
    <w:rsid w:val="0022481E"/>
    <w:rsid w:val="00224AE4"/>
    <w:rsid w:val="00231FC8"/>
    <w:rsid w:val="00233E36"/>
    <w:rsid w:val="0023790F"/>
    <w:rsid w:val="00237B09"/>
    <w:rsid w:val="00255D97"/>
    <w:rsid w:val="00260D5A"/>
    <w:rsid w:val="002620DC"/>
    <w:rsid w:val="00264C2C"/>
    <w:rsid w:val="00274AC8"/>
    <w:rsid w:val="00274FFF"/>
    <w:rsid w:val="002754B2"/>
    <w:rsid w:val="00276BE7"/>
    <w:rsid w:val="0028419C"/>
    <w:rsid w:val="002872F1"/>
    <w:rsid w:val="00291525"/>
    <w:rsid w:val="00291CA2"/>
    <w:rsid w:val="00291EA8"/>
    <w:rsid w:val="002B0809"/>
    <w:rsid w:val="002B18FD"/>
    <w:rsid w:val="002B7AB4"/>
    <w:rsid w:val="002C2CF0"/>
    <w:rsid w:val="002C314C"/>
    <w:rsid w:val="002C4348"/>
    <w:rsid w:val="002C5383"/>
    <w:rsid w:val="002C5C34"/>
    <w:rsid w:val="002C62AF"/>
    <w:rsid w:val="002C6770"/>
    <w:rsid w:val="002E09E1"/>
    <w:rsid w:val="002E0F5B"/>
    <w:rsid w:val="003010CA"/>
    <w:rsid w:val="003035BE"/>
    <w:rsid w:val="003128B6"/>
    <w:rsid w:val="00314440"/>
    <w:rsid w:val="003146DE"/>
    <w:rsid w:val="00321338"/>
    <w:rsid w:val="00322496"/>
    <w:rsid w:val="003342D1"/>
    <w:rsid w:val="00335379"/>
    <w:rsid w:val="0034079D"/>
    <w:rsid w:val="003441B4"/>
    <w:rsid w:val="003443CD"/>
    <w:rsid w:val="003444D4"/>
    <w:rsid w:val="003464CB"/>
    <w:rsid w:val="00351B4B"/>
    <w:rsid w:val="00355722"/>
    <w:rsid w:val="00360212"/>
    <w:rsid w:val="00363793"/>
    <w:rsid w:val="00366C6E"/>
    <w:rsid w:val="0037006D"/>
    <w:rsid w:val="00370811"/>
    <w:rsid w:val="00380CA1"/>
    <w:rsid w:val="00380F57"/>
    <w:rsid w:val="003864AC"/>
    <w:rsid w:val="00392114"/>
    <w:rsid w:val="003969A2"/>
    <w:rsid w:val="003A5867"/>
    <w:rsid w:val="003B2C48"/>
    <w:rsid w:val="003B2CAD"/>
    <w:rsid w:val="003C093B"/>
    <w:rsid w:val="003C0F67"/>
    <w:rsid w:val="003C198C"/>
    <w:rsid w:val="003C1AF8"/>
    <w:rsid w:val="003D04FA"/>
    <w:rsid w:val="003D446A"/>
    <w:rsid w:val="003D48D5"/>
    <w:rsid w:val="003D7472"/>
    <w:rsid w:val="004014A9"/>
    <w:rsid w:val="0043661C"/>
    <w:rsid w:val="00444B5E"/>
    <w:rsid w:val="004471CE"/>
    <w:rsid w:val="004560E5"/>
    <w:rsid w:val="004604EE"/>
    <w:rsid w:val="004624E2"/>
    <w:rsid w:val="00463D0E"/>
    <w:rsid w:val="00464B6B"/>
    <w:rsid w:val="00477BA8"/>
    <w:rsid w:val="00480392"/>
    <w:rsid w:val="00482777"/>
    <w:rsid w:val="004838AE"/>
    <w:rsid w:val="0049197D"/>
    <w:rsid w:val="0049332A"/>
    <w:rsid w:val="004A0B0A"/>
    <w:rsid w:val="004A3E7B"/>
    <w:rsid w:val="004A47A2"/>
    <w:rsid w:val="004C3747"/>
    <w:rsid w:val="004D353D"/>
    <w:rsid w:val="004D51BB"/>
    <w:rsid w:val="004E33D1"/>
    <w:rsid w:val="004E3B90"/>
    <w:rsid w:val="004E51D3"/>
    <w:rsid w:val="004E7BC1"/>
    <w:rsid w:val="004F2933"/>
    <w:rsid w:val="004F4A98"/>
    <w:rsid w:val="0050115F"/>
    <w:rsid w:val="00504806"/>
    <w:rsid w:val="00505A6D"/>
    <w:rsid w:val="00505FBD"/>
    <w:rsid w:val="005113EC"/>
    <w:rsid w:val="00521AD9"/>
    <w:rsid w:val="00526B19"/>
    <w:rsid w:val="00540827"/>
    <w:rsid w:val="00544807"/>
    <w:rsid w:val="005519A3"/>
    <w:rsid w:val="00555CEE"/>
    <w:rsid w:val="00561325"/>
    <w:rsid w:val="00562A08"/>
    <w:rsid w:val="00563773"/>
    <w:rsid w:val="005656A8"/>
    <w:rsid w:val="00565EF3"/>
    <w:rsid w:val="00571FA6"/>
    <w:rsid w:val="00576902"/>
    <w:rsid w:val="0058793A"/>
    <w:rsid w:val="005A2930"/>
    <w:rsid w:val="005A3062"/>
    <w:rsid w:val="005A4081"/>
    <w:rsid w:val="005B0E3F"/>
    <w:rsid w:val="005B73B3"/>
    <w:rsid w:val="005C0344"/>
    <w:rsid w:val="005C27E3"/>
    <w:rsid w:val="005C4129"/>
    <w:rsid w:val="005D1767"/>
    <w:rsid w:val="005D48AF"/>
    <w:rsid w:val="005D5B9B"/>
    <w:rsid w:val="005D79A6"/>
    <w:rsid w:val="005E1E86"/>
    <w:rsid w:val="005F0976"/>
    <w:rsid w:val="0062125E"/>
    <w:rsid w:val="00626AEE"/>
    <w:rsid w:val="00627010"/>
    <w:rsid w:val="00637983"/>
    <w:rsid w:val="00641B79"/>
    <w:rsid w:val="006504AB"/>
    <w:rsid w:val="0065377C"/>
    <w:rsid w:val="006577B0"/>
    <w:rsid w:val="00664FD6"/>
    <w:rsid w:val="00675F64"/>
    <w:rsid w:val="00677389"/>
    <w:rsid w:val="00682D9F"/>
    <w:rsid w:val="0069557B"/>
    <w:rsid w:val="0069599C"/>
    <w:rsid w:val="00696233"/>
    <w:rsid w:val="00697D95"/>
    <w:rsid w:val="006A41CA"/>
    <w:rsid w:val="006A52C8"/>
    <w:rsid w:val="006A536B"/>
    <w:rsid w:val="006A7512"/>
    <w:rsid w:val="006C089D"/>
    <w:rsid w:val="006C1EA2"/>
    <w:rsid w:val="006C4EAC"/>
    <w:rsid w:val="006C5D59"/>
    <w:rsid w:val="006D2E89"/>
    <w:rsid w:val="006D4E89"/>
    <w:rsid w:val="006D5AB9"/>
    <w:rsid w:val="006D7DD1"/>
    <w:rsid w:val="006D7FEE"/>
    <w:rsid w:val="006E61C6"/>
    <w:rsid w:val="006E791C"/>
    <w:rsid w:val="006F5277"/>
    <w:rsid w:val="00703CF2"/>
    <w:rsid w:val="00712BA5"/>
    <w:rsid w:val="00712C2F"/>
    <w:rsid w:val="00715F18"/>
    <w:rsid w:val="00720652"/>
    <w:rsid w:val="00720699"/>
    <w:rsid w:val="00720923"/>
    <w:rsid w:val="007233ED"/>
    <w:rsid w:val="00724199"/>
    <w:rsid w:val="00724AE9"/>
    <w:rsid w:val="00724FBD"/>
    <w:rsid w:val="007268B2"/>
    <w:rsid w:val="0073215C"/>
    <w:rsid w:val="00732EC6"/>
    <w:rsid w:val="0073437B"/>
    <w:rsid w:val="00734A66"/>
    <w:rsid w:val="007413CE"/>
    <w:rsid w:val="00741EBC"/>
    <w:rsid w:val="0075070C"/>
    <w:rsid w:val="00757DE9"/>
    <w:rsid w:val="00766731"/>
    <w:rsid w:val="00770C06"/>
    <w:rsid w:val="00771E8F"/>
    <w:rsid w:val="00782CEC"/>
    <w:rsid w:val="00787300"/>
    <w:rsid w:val="0079101E"/>
    <w:rsid w:val="00792D9B"/>
    <w:rsid w:val="007949FD"/>
    <w:rsid w:val="007B091A"/>
    <w:rsid w:val="007B0AB7"/>
    <w:rsid w:val="007C79EC"/>
    <w:rsid w:val="007D3C8F"/>
    <w:rsid w:val="007D694B"/>
    <w:rsid w:val="007D7973"/>
    <w:rsid w:val="007E6112"/>
    <w:rsid w:val="007E7802"/>
    <w:rsid w:val="007F1B83"/>
    <w:rsid w:val="007F7545"/>
    <w:rsid w:val="007F756C"/>
    <w:rsid w:val="00801AF8"/>
    <w:rsid w:val="008024B0"/>
    <w:rsid w:val="008038F6"/>
    <w:rsid w:val="00813C48"/>
    <w:rsid w:val="00813FA2"/>
    <w:rsid w:val="00823688"/>
    <w:rsid w:val="00831F9D"/>
    <w:rsid w:val="008366FF"/>
    <w:rsid w:val="00846585"/>
    <w:rsid w:val="008468BF"/>
    <w:rsid w:val="00847668"/>
    <w:rsid w:val="008476E3"/>
    <w:rsid w:val="00853DB3"/>
    <w:rsid w:val="00864E90"/>
    <w:rsid w:val="00866073"/>
    <w:rsid w:val="00866A95"/>
    <w:rsid w:val="00880F38"/>
    <w:rsid w:val="00887C3B"/>
    <w:rsid w:val="00892CB4"/>
    <w:rsid w:val="0089325F"/>
    <w:rsid w:val="00893F95"/>
    <w:rsid w:val="00894358"/>
    <w:rsid w:val="008A11CC"/>
    <w:rsid w:val="008A3B52"/>
    <w:rsid w:val="008B18A1"/>
    <w:rsid w:val="008B3DFF"/>
    <w:rsid w:val="008B5FB5"/>
    <w:rsid w:val="008B6FD3"/>
    <w:rsid w:val="008C36C4"/>
    <w:rsid w:val="008C5AE3"/>
    <w:rsid w:val="008D66BA"/>
    <w:rsid w:val="008E0940"/>
    <w:rsid w:val="008E1892"/>
    <w:rsid w:val="008F5188"/>
    <w:rsid w:val="008F76FC"/>
    <w:rsid w:val="008F7D69"/>
    <w:rsid w:val="00900E94"/>
    <w:rsid w:val="00901C13"/>
    <w:rsid w:val="00902217"/>
    <w:rsid w:val="009022F2"/>
    <w:rsid w:val="00902EB3"/>
    <w:rsid w:val="009052F3"/>
    <w:rsid w:val="00906B2A"/>
    <w:rsid w:val="0090747D"/>
    <w:rsid w:val="00920258"/>
    <w:rsid w:val="00922408"/>
    <w:rsid w:val="00941138"/>
    <w:rsid w:val="0095067D"/>
    <w:rsid w:val="00952A11"/>
    <w:rsid w:val="009607F8"/>
    <w:rsid w:val="00960BF4"/>
    <w:rsid w:val="0096477C"/>
    <w:rsid w:val="009673C3"/>
    <w:rsid w:val="00973790"/>
    <w:rsid w:val="00975013"/>
    <w:rsid w:val="00975AD8"/>
    <w:rsid w:val="00977FF7"/>
    <w:rsid w:val="009814E8"/>
    <w:rsid w:val="00981988"/>
    <w:rsid w:val="009855E2"/>
    <w:rsid w:val="00987071"/>
    <w:rsid w:val="009922D7"/>
    <w:rsid w:val="00995992"/>
    <w:rsid w:val="009B2669"/>
    <w:rsid w:val="009B6946"/>
    <w:rsid w:val="009C55A8"/>
    <w:rsid w:val="009C60D6"/>
    <w:rsid w:val="009D41C5"/>
    <w:rsid w:val="009D533E"/>
    <w:rsid w:val="009F0A23"/>
    <w:rsid w:val="009F12E9"/>
    <w:rsid w:val="00A00E31"/>
    <w:rsid w:val="00A02A9A"/>
    <w:rsid w:val="00A05F9B"/>
    <w:rsid w:val="00A3112D"/>
    <w:rsid w:val="00A33282"/>
    <w:rsid w:val="00A3709D"/>
    <w:rsid w:val="00A37768"/>
    <w:rsid w:val="00A4477C"/>
    <w:rsid w:val="00A45054"/>
    <w:rsid w:val="00A47D0F"/>
    <w:rsid w:val="00A51CE2"/>
    <w:rsid w:val="00A803AF"/>
    <w:rsid w:val="00A920F8"/>
    <w:rsid w:val="00A94F2C"/>
    <w:rsid w:val="00AA2F28"/>
    <w:rsid w:val="00AA38E3"/>
    <w:rsid w:val="00AA69BE"/>
    <w:rsid w:val="00AB5DEE"/>
    <w:rsid w:val="00AB61DF"/>
    <w:rsid w:val="00AB6443"/>
    <w:rsid w:val="00AB671D"/>
    <w:rsid w:val="00AC0F47"/>
    <w:rsid w:val="00AE19D1"/>
    <w:rsid w:val="00AE26D8"/>
    <w:rsid w:val="00AF2BB1"/>
    <w:rsid w:val="00AF537A"/>
    <w:rsid w:val="00B05D64"/>
    <w:rsid w:val="00B10DDB"/>
    <w:rsid w:val="00B1194F"/>
    <w:rsid w:val="00B1256F"/>
    <w:rsid w:val="00B164FE"/>
    <w:rsid w:val="00B24C67"/>
    <w:rsid w:val="00B325C4"/>
    <w:rsid w:val="00B42565"/>
    <w:rsid w:val="00B438DA"/>
    <w:rsid w:val="00B46CFE"/>
    <w:rsid w:val="00B57648"/>
    <w:rsid w:val="00B7560C"/>
    <w:rsid w:val="00B77735"/>
    <w:rsid w:val="00B77BDE"/>
    <w:rsid w:val="00B86604"/>
    <w:rsid w:val="00B967B7"/>
    <w:rsid w:val="00BA08E3"/>
    <w:rsid w:val="00BA18C5"/>
    <w:rsid w:val="00BA6BE4"/>
    <w:rsid w:val="00BB77BF"/>
    <w:rsid w:val="00BC0ABD"/>
    <w:rsid w:val="00BC3829"/>
    <w:rsid w:val="00BC602D"/>
    <w:rsid w:val="00BD1022"/>
    <w:rsid w:val="00BD75B2"/>
    <w:rsid w:val="00BD77CE"/>
    <w:rsid w:val="00BF36C8"/>
    <w:rsid w:val="00BF3790"/>
    <w:rsid w:val="00C11BBB"/>
    <w:rsid w:val="00C166AA"/>
    <w:rsid w:val="00C30175"/>
    <w:rsid w:val="00C31775"/>
    <w:rsid w:val="00C3301A"/>
    <w:rsid w:val="00C3517D"/>
    <w:rsid w:val="00C3590E"/>
    <w:rsid w:val="00C36610"/>
    <w:rsid w:val="00C37855"/>
    <w:rsid w:val="00C41C70"/>
    <w:rsid w:val="00C475BD"/>
    <w:rsid w:val="00C5104F"/>
    <w:rsid w:val="00C5156C"/>
    <w:rsid w:val="00C574A6"/>
    <w:rsid w:val="00C617E3"/>
    <w:rsid w:val="00C6206C"/>
    <w:rsid w:val="00C6327A"/>
    <w:rsid w:val="00C73A5D"/>
    <w:rsid w:val="00C76132"/>
    <w:rsid w:val="00C806A8"/>
    <w:rsid w:val="00C82DAF"/>
    <w:rsid w:val="00C83BC7"/>
    <w:rsid w:val="00C923A8"/>
    <w:rsid w:val="00CA4797"/>
    <w:rsid w:val="00CA5E18"/>
    <w:rsid w:val="00CB1D8F"/>
    <w:rsid w:val="00CB613A"/>
    <w:rsid w:val="00CB6D92"/>
    <w:rsid w:val="00CC0D85"/>
    <w:rsid w:val="00CC692A"/>
    <w:rsid w:val="00CC692B"/>
    <w:rsid w:val="00CD300C"/>
    <w:rsid w:val="00CD4966"/>
    <w:rsid w:val="00CD56F0"/>
    <w:rsid w:val="00CE4449"/>
    <w:rsid w:val="00CF50F4"/>
    <w:rsid w:val="00D014B3"/>
    <w:rsid w:val="00D0584F"/>
    <w:rsid w:val="00D14171"/>
    <w:rsid w:val="00D213FA"/>
    <w:rsid w:val="00D21652"/>
    <w:rsid w:val="00D3286D"/>
    <w:rsid w:val="00D42AF3"/>
    <w:rsid w:val="00D43270"/>
    <w:rsid w:val="00D4668F"/>
    <w:rsid w:val="00D54348"/>
    <w:rsid w:val="00D56AB0"/>
    <w:rsid w:val="00D604FA"/>
    <w:rsid w:val="00D61908"/>
    <w:rsid w:val="00D643E1"/>
    <w:rsid w:val="00D656A6"/>
    <w:rsid w:val="00D67025"/>
    <w:rsid w:val="00D7751D"/>
    <w:rsid w:val="00D7785C"/>
    <w:rsid w:val="00D803D6"/>
    <w:rsid w:val="00D87F42"/>
    <w:rsid w:val="00D92916"/>
    <w:rsid w:val="00D95E65"/>
    <w:rsid w:val="00D97C49"/>
    <w:rsid w:val="00DB395D"/>
    <w:rsid w:val="00DB6B77"/>
    <w:rsid w:val="00DC0C88"/>
    <w:rsid w:val="00DD0560"/>
    <w:rsid w:val="00DD3F24"/>
    <w:rsid w:val="00DD5543"/>
    <w:rsid w:val="00DD6FD9"/>
    <w:rsid w:val="00DE27DC"/>
    <w:rsid w:val="00DE27E2"/>
    <w:rsid w:val="00DE680E"/>
    <w:rsid w:val="00DE6DBE"/>
    <w:rsid w:val="00DE70A2"/>
    <w:rsid w:val="00DF0291"/>
    <w:rsid w:val="00DF201B"/>
    <w:rsid w:val="00E0053F"/>
    <w:rsid w:val="00E16AE6"/>
    <w:rsid w:val="00E404F7"/>
    <w:rsid w:val="00E47AB4"/>
    <w:rsid w:val="00E5360E"/>
    <w:rsid w:val="00E55155"/>
    <w:rsid w:val="00E57B43"/>
    <w:rsid w:val="00E6100E"/>
    <w:rsid w:val="00E612E6"/>
    <w:rsid w:val="00E64000"/>
    <w:rsid w:val="00E77224"/>
    <w:rsid w:val="00E80FE0"/>
    <w:rsid w:val="00E81BE0"/>
    <w:rsid w:val="00E822EE"/>
    <w:rsid w:val="00E910BA"/>
    <w:rsid w:val="00EC179D"/>
    <w:rsid w:val="00EC20CD"/>
    <w:rsid w:val="00EC5CAE"/>
    <w:rsid w:val="00EC6DF5"/>
    <w:rsid w:val="00EC7D06"/>
    <w:rsid w:val="00ED0235"/>
    <w:rsid w:val="00EE0C4F"/>
    <w:rsid w:val="00EE3BE7"/>
    <w:rsid w:val="00EE3DEB"/>
    <w:rsid w:val="00F02D61"/>
    <w:rsid w:val="00F067C4"/>
    <w:rsid w:val="00F206DF"/>
    <w:rsid w:val="00F272F1"/>
    <w:rsid w:val="00F302D4"/>
    <w:rsid w:val="00F34743"/>
    <w:rsid w:val="00F368CB"/>
    <w:rsid w:val="00F36F28"/>
    <w:rsid w:val="00F410DB"/>
    <w:rsid w:val="00F44ADD"/>
    <w:rsid w:val="00F55086"/>
    <w:rsid w:val="00F57445"/>
    <w:rsid w:val="00F62CE2"/>
    <w:rsid w:val="00F736A1"/>
    <w:rsid w:val="00F737ED"/>
    <w:rsid w:val="00F776A2"/>
    <w:rsid w:val="00F81939"/>
    <w:rsid w:val="00F856D2"/>
    <w:rsid w:val="00F9387F"/>
    <w:rsid w:val="00F9477D"/>
    <w:rsid w:val="00FA56F8"/>
    <w:rsid w:val="00FB2FF0"/>
    <w:rsid w:val="00FB4C75"/>
    <w:rsid w:val="00FC2ACE"/>
    <w:rsid w:val="00FC3B86"/>
    <w:rsid w:val="00FC40B2"/>
    <w:rsid w:val="00FC41FC"/>
    <w:rsid w:val="00FC6D6E"/>
    <w:rsid w:val="00FD02EA"/>
    <w:rsid w:val="00FD0ECA"/>
    <w:rsid w:val="00FD120A"/>
    <w:rsid w:val="00FD6D3F"/>
    <w:rsid w:val="00FE4E80"/>
    <w:rsid w:val="00FE68F9"/>
    <w:rsid w:val="00FF1358"/>
    <w:rsid w:val="00FF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50E5"/>
  <w15:chartTrackingRefBased/>
  <w15:docId w15:val="{4568E35E-1DBA-4C9C-90C8-786E1E9A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6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05A6D"/>
    <w:pPr>
      <w:keepNext/>
      <w:keepLines/>
      <w:ind w:firstLine="0"/>
      <w:outlineLvl w:val="0"/>
    </w:pPr>
    <w:rPr>
      <w:rFonts w:eastAsiaTheme="majorEastAsia" w:cstheme="majorBidi"/>
      <w:b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4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4F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4F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4F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4F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A6D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4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4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4F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4F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4F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4F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4F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4F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4F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4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4F2C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4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4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4F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4F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4F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4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4F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4F2C"/>
    <w:rPr>
      <w:b/>
      <w:bCs/>
      <w:smallCaps/>
      <w:color w:val="0F4761" w:themeColor="accent1" w:themeShade="BF"/>
      <w:spacing w:val="5"/>
    </w:rPr>
  </w:style>
  <w:style w:type="paragraph" w:styleId="11">
    <w:name w:val="toc 1"/>
    <w:basedOn w:val="a"/>
    <w:next w:val="a"/>
    <w:autoRedefine/>
    <w:uiPriority w:val="39"/>
    <w:unhideWhenUsed/>
    <w:rsid w:val="007F1B83"/>
    <w:pPr>
      <w:ind w:firstLine="0"/>
    </w:pPr>
  </w:style>
  <w:style w:type="character" w:styleId="ac">
    <w:name w:val="Hyperlink"/>
    <w:basedOn w:val="a0"/>
    <w:uiPriority w:val="99"/>
    <w:unhideWhenUsed/>
    <w:rsid w:val="007F1B83"/>
    <w:rPr>
      <w:color w:val="467886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B7AB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B7AB4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2B7AB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B7AB4"/>
    <w:rPr>
      <w:rFonts w:ascii="Times New Roman" w:hAnsi="Times New Roman"/>
      <w:sz w:val="28"/>
    </w:rPr>
  </w:style>
  <w:style w:type="character" w:styleId="af1">
    <w:name w:val="Unresolved Mention"/>
    <w:basedOn w:val="a0"/>
    <w:uiPriority w:val="99"/>
    <w:semiHidden/>
    <w:unhideWhenUsed/>
    <w:rsid w:val="00627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88B5C-21C3-49E8-A33C-D7C7E140F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26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Дроздов</dc:creator>
  <cp:keywords/>
  <dc:description/>
  <cp:lastModifiedBy>Никита Дроздов</cp:lastModifiedBy>
  <cp:revision>542</cp:revision>
  <dcterms:created xsi:type="dcterms:W3CDTF">2026-10-17T15:17:00Z</dcterms:created>
  <dcterms:modified xsi:type="dcterms:W3CDTF">2026-10-18T21:41:00Z</dcterms:modified>
</cp:coreProperties>
</file>